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F3D" w:rsidRDefault="00C76F3D">
      <w:pPr>
        <w:widowControl w:val="0"/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49" w:type="dxa"/>
        <w:tblInd w:w="-312" w:type="dxa"/>
        <w:tblLayout w:type="fixed"/>
        <w:tblLook w:val="0000" w:firstRow="0" w:lastRow="0" w:firstColumn="0" w:lastColumn="0" w:noHBand="0" w:noVBand="0"/>
      </w:tblPr>
      <w:tblGrid>
        <w:gridCol w:w="3543"/>
        <w:gridCol w:w="3262"/>
        <w:gridCol w:w="3544"/>
      </w:tblGrid>
      <w:tr w:rsidR="00C76F3D">
        <w:trPr>
          <w:cantSplit/>
          <w:trHeight w:val="1576"/>
        </w:trPr>
        <w:tc>
          <w:tcPr>
            <w:tcW w:w="3543" w:type="dxa"/>
          </w:tcPr>
          <w:p w:rsidR="00C76F3D" w:rsidRDefault="0077544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120650</wp:posOffset>
                  </wp:positionV>
                  <wp:extent cx="1295400" cy="816610"/>
                  <wp:effectExtent l="0" t="0" r="0" b="0"/>
                  <wp:wrapNone/>
                  <wp:docPr id="1" name="image5.png" descr="C:\Users\User\Documents\ФКСР\Логотипы\Logo\FKS_NO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5.png" descr="C:\Users\User\Documents\ФКСР\Логотипы\Logo\FKS_NO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16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2" w:type="dxa"/>
          </w:tcPr>
          <w:p w:rsidR="00C76F3D" w:rsidRDefault="00775449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3" behindDoc="1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57150</wp:posOffset>
                  </wp:positionV>
                  <wp:extent cx="952500" cy="944880"/>
                  <wp:effectExtent l="0" t="0" r="0" b="0"/>
                  <wp:wrapNone/>
                  <wp:docPr id="2" name="image4.png" descr="C:\Users\User\Documents\Пассаж\Макеты\gerb_nizhegorodskoy_obla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.png" descr="C:\Users\User\Documents\Пассаж\Макеты\gerb_nizhegorodskoy_obla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</w:tcPr>
          <w:p w:rsidR="00C76F3D" w:rsidRDefault="0077544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0" distR="0" simplePos="0" relativeHeight="4" behindDoc="1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170180</wp:posOffset>
                  </wp:positionV>
                  <wp:extent cx="1266825" cy="708660"/>
                  <wp:effectExtent l="0" t="0" r="0" b="0"/>
                  <wp:wrapNone/>
                  <wp:docPr id="3" name="image3.png" descr="C:\Users\User\Documents\Пассаж\Макеты\Логотипы Пассажа\Пассаж конноспортив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 descr="C:\Users\User\Documents\Пассаж\Макеты\Логотипы Пассажа\Пассаж конноспортив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76F3D" w:rsidRDefault="00C76F3D">
            <w:pPr>
              <w:jc w:val="center"/>
              <w:rPr>
                <w:b/>
              </w:rPr>
            </w:pPr>
          </w:p>
          <w:p w:rsidR="00C76F3D" w:rsidRDefault="00C76F3D">
            <w:pPr>
              <w:jc w:val="center"/>
              <w:rPr>
                <w:b/>
              </w:rPr>
            </w:pPr>
          </w:p>
          <w:p w:rsidR="00C76F3D" w:rsidRDefault="00C76F3D">
            <w:pPr>
              <w:jc w:val="center"/>
              <w:rPr>
                <w:b/>
              </w:rPr>
            </w:pPr>
          </w:p>
          <w:p w:rsidR="00C76F3D" w:rsidRDefault="00C76F3D">
            <w:pPr>
              <w:jc w:val="center"/>
              <w:rPr>
                <w:b/>
              </w:rPr>
            </w:pPr>
          </w:p>
          <w:p w:rsidR="00C76F3D" w:rsidRDefault="00C76F3D">
            <w:pPr>
              <w:jc w:val="center"/>
              <w:rPr>
                <w:b/>
              </w:rPr>
            </w:pPr>
          </w:p>
        </w:tc>
      </w:tr>
      <w:tr w:rsidR="00C76F3D">
        <w:trPr>
          <w:cantSplit/>
          <w:trHeight w:val="3356"/>
        </w:trPr>
        <w:tc>
          <w:tcPr>
            <w:tcW w:w="3543" w:type="dxa"/>
          </w:tcPr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«СОГЛАСОВАНО»</w:t>
            </w:r>
          </w:p>
          <w:p w:rsidR="00C76F3D" w:rsidRDefault="00775449">
            <w:pPr>
              <w:jc w:val="center"/>
            </w:pPr>
            <w:r>
              <w:t>Президент Федерации конного спорта Нижегородской области</w:t>
            </w:r>
          </w:p>
          <w:p w:rsidR="00C76F3D" w:rsidRDefault="00C76F3D">
            <w:pPr>
              <w:jc w:val="center"/>
            </w:pPr>
          </w:p>
          <w:p w:rsidR="00C76F3D" w:rsidRDefault="00C76F3D">
            <w:pPr>
              <w:jc w:val="center"/>
            </w:pPr>
          </w:p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__________________</w:t>
            </w:r>
          </w:p>
          <w:p w:rsidR="00C76F3D" w:rsidRDefault="00775449">
            <w:pPr>
              <w:jc w:val="center"/>
            </w:pPr>
            <w:r>
              <w:t>В.Н. Лунин</w:t>
            </w:r>
          </w:p>
          <w:p w:rsidR="00C76F3D" w:rsidRDefault="00775449">
            <w:pPr>
              <w:jc w:val="center"/>
            </w:pPr>
            <w:r>
              <w:t>«___»________2026г</w:t>
            </w:r>
          </w:p>
        </w:tc>
        <w:tc>
          <w:tcPr>
            <w:tcW w:w="3262" w:type="dxa"/>
          </w:tcPr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«СОГЛАСОВАНО»</w:t>
            </w:r>
          </w:p>
          <w:p w:rsidR="00C76F3D" w:rsidRDefault="00775449">
            <w:pPr>
              <w:jc w:val="center"/>
            </w:pPr>
            <w:r>
              <w:t>Заместитель министра спорта Нижегородской области</w:t>
            </w:r>
          </w:p>
          <w:p w:rsidR="00C76F3D" w:rsidRDefault="00C76F3D">
            <w:pPr>
              <w:jc w:val="center"/>
            </w:pPr>
          </w:p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__________________</w:t>
            </w:r>
          </w:p>
          <w:p w:rsidR="00C76F3D" w:rsidRDefault="00775449">
            <w:pPr>
              <w:jc w:val="center"/>
            </w:pPr>
            <w:r>
              <w:t>В.А. Холопов «___»________2026г</w:t>
            </w:r>
          </w:p>
        </w:tc>
        <w:tc>
          <w:tcPr>
            <w:tcW w:w="3544" w:type="dxa"/>
          </w:tcPr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«УТВЕРЖДЕНО»</w:t>
            </w:r>
          </w:p>
          <w:p w:rsidR="00C76F3D" w:rsidRDefault="00775449">
            <w:pPr>
              <w:jc w:val="center"/>
            </w:pPr>
            <w:r>
              <w:t>Директор</w:t>
            </w:r>
          </w:p>
          <w:p w:rsidR="00C76F3D" w:rsidRDefault="00775449">
            <w:pPr>
              <w:jc w:val="center"/>
            </w:pPr>
            <w:r>
              <w:t>ООО КСК «Пассаж»</w:t>
            </w:r>
          </w:p>
          <w:p w:rsidR="00C76F3D" w:rsidRDefault="00C76F3D">
            <w:pPr>
              <w:jc w:val="center"/>
            </w:pPr>
          </w:p>
          <w:p w:rsidR="00C76F3D" w:rsidRDefault="00C76F3D">
            <w:pPr>
              <w:jc w:val="center"/>
            </w:pPr>
          </w:p>
          <w:p w:rsidR="00C76F3D" w:rsidRDefault="00C76F3D">
            <w:pPr>
              <w:jc w:val="center"/>
            </w:pPr>
          </w:p>
          <w:p w:rsidR="00C76F3D" w:rsidRDefault="00775449">
            <w:pPr>
              <w:jc w:val="center"/>
            </w:pPr>
            <w:r>
              <w:t>_________________</w:t>
            </w:r>
          </w:p>
          <w:p w:rsidR="00C76F3D" w:rsidRDefault="00775449">
            <w:pPr>
              <w:jc w:val="center"/>
            </w:pPr>
            <w:r>
              <w:t>А.Г. Балыкин</w:t>
            </w:r>
          </w:p>
          <w:p w:rsidR="00C76F3D" w:rsidRDefault="00775449">
            <w:pPr>
              <w:jc w:val="center"/>
            </w:pPr>
            <w:r>
              <w:t>«___»_________2026г</w:t>
            </w:r>
          </w:p>
        </w:tc>
      </w:tr>
    </w:tbl>
    <w:p w:rsidR="00C76F3D" w:rsidRDefault="00C76F3D">
      <w:pPr>
        <w:jc w:val="center"/>
        <w:rPr>
          <w:b/>
        </w:rPr>
      </w:pPr>
    </w:p>
    <w:p w:rsidR="00C76F3D" w:rsidRDefault="00C76F3D">
      <w:pPr>
        <w:jc w:val="center"/>
        <w:rPr>
          <w:b/>
        </w:rPr>
      </w:pPr>
      <w:bookmarkStart w:id="0" w:name="_heading=h.gjdgxs"/>
      <w:bookmarkEnd w:id="0"/>
    </w:p>
    <w:p w:rsidR="00C76F3D" w:rsidRDefault="00C76F3D">
      <w:pPr>
        <w:jc w:val="center"/>
        <w:rPr>
          <w:b/>
        </w:rPr>
      </w:pPr>
    </w:p>
    <w:p w:rsidR="00C76F3D" w:rsidRDefault="00C76F3D">
      <w:pPr>
        <w:ind w:left="-284"/>
        <w:jc w:val="center"/>
        <w:rPr>
          <w:b/>
        </w:rPr>
      </w:pPr>
    </w:p>
    <w:p w:rsidR="00C76F3D" w:rsidRDefault="00C76F3D">
      <w:pPr>
        <w:jc w:val="center"/>
        <w:rPr>
          <w:b/>
        </w:rPr>
      </w:pPr>
    </w:p>
    <w:p w:rsidR="00C76F3D" w:rsidRDefault="00C76F3D">
      <w:pPr>
        <w:jc w:val="center"/>
        <w:rPr>
          <w:b/>
        </w:rPr>
      </w:pPr>
    </w:p>
    <w:p w:rsidR="00C76F3D" w:rsidRDefault="007754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РЕГЛАМЕНТ СОРЕВНОВАНИЙ</w:t>
      </w:r>
    </w:p>
    <w:p w:rsidR="00C76F3D" w:rsidRDefault="00C76F3D">
      <w:pPr>
        <w:jc w:val="center"/>
        <w:rPr>
          <w:b/>
        </w:rPr>
      </w:pPr>
    </w:p>
    <w:p w:rsidR="00C76F3D" w:rsidRDefault="00775449">
      <w:pPr>
        <w:shd w:val="clear" w:color="auto" w:fill="548DD4"/>
        <w:jc w:val="center"/>
        <w:rPr>
          <w:b/>
          <w:smallCaps/>
          <w:color w:val="FFFFFF"/>
          <w:sz w:val="32"/>
          <w:szCs w:val="32"/>
        </w:rPr>
      </w:pPr>
      <w:r>
        <w:rPr>
          <w:b/>
          <w:smallCaps/>
          <w:color w:val="FFFFFF"/>
          <w:sz w:val="32"/>
          <w:szCs w:val="32"/>
        </w:rPr>
        <w:t>региональные соревнования по конкуру</w:t>
      </w:r>
    </w:p>
    <w:p w:rsidR="00C76F3D" w:rsidRDefault="00775449">
      <w:pPr>
        <w:shd w:val="clear" w:color="auto" w:fill="548DD4"/>
        <w:jc w:val="center"/>
        <w:rPr>
          <w:b/>
          <w:smallCaps/>
          <w:color w:val="FFFFFF"/>
          <w:sz w:val="32"/>
          <w:szCs w:val="32"/>
        </w:rPr>
      </w:pPr>
      <w:r>
        <w:rPr>
          <w:b/>
          <w:smallCaps/>
          <w:color w:val="FFFFFF"/>
          <w:sz w:val="32"/>
          <w:szCs w:val="32"/>
        </w:rPr>
        <w:t>«Кубок Главы города Нижнего Новгорода»</w:t>
      </w:r>
    </w:p>
    <w:p w:rsidR="00C76F3D" w:rsidRDefault="00C76F3D">
      <w:pPr>
        <w:rPr>
          <w:b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775449">
      <w:pPr>
        <w:jc w:val="center"/>
        <w:rPr>
          <w:sz w:val="40"/>
          <w:szCs w:val="28"/>
        </w:rPr>
      </w:pPr>
      <w:r>
        <w:rPr>
          <w:bCs/>
          <w:sz w:val="20"/>
          <w:szCs w:val="18"/>
        </w:rPr>
        <w:t> </w:t>
      </w:r>
      <w:r>
        <w:rPr>
          <w:sz w:val="28"/>
          <w:szCs w:val="28"/>
        </w:rPr>
        <w:t>номер-код вида спорта:</w:t>
      </w:r>
      <w:r>
        <w:rPr>
          <w:bCs/>
          <w:sz w:val="20"/>
          <w:szCs w:val="18"/>
        </w:rPr>
        <w:t xml:space="preserve"> </w:t>
      </w:r>
      <w:r>
        <w:rPr>
          <w:sz w:val="28"/>
          <w:szCs w:val="28"/>
        </w:rPr>
        <w:t>0150001611Я</w:t>
      </w: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C76F3D">
      <w:pPr>
        <w:shd w:val="clear" w:color="auto" w:fill="FFFFFF"/>
        <w:jc w:val="center"/>
        <w:rPr>
          <w:b/>
          <w:color w:val="FFFFFF"/>
          <w:sz w:val="16"/>
          <w:szCs w:val="16"/>
        </w:rPr>
      </w:pPr>
    </w:p>
    <w:p w:rsidR="00C76F3D" w:rsidRDefault="00775449">
      <w:pPr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</w:p>
    <w:p w:rsidR="00C76F3D" w:rsidRDefault="00775449">
      <w:pPr>
        <w:shd w:val="clear" w:color="auto" w:fill="FFFFFF"/>
        <w:jc w:val="center"/>
        <w:rPr>
          <w:b/>
          <w:color w:val="FFFFFF"/>
          <w:sz w:val="16"/>
          <w:szCs w:val="16"/>
        </w:rPr>
      </w:pPr>
      <w:r>
        <w:rPr>
          <w:b/>
          <w:color w:val="FFFFFF"/>
          <w:sz w:val="16"/>
          <w:szCs w:val="16"/>
        </w:rPr>
        <w:t>2026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after="10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ОБЩАЯ ИНФОРМАЦИЯ</w:t>
      </w:r>
    </w:p>
    <w:tbl>
      <w:tblPr>
        <w:tblW w:w="1031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822"/>
        <w:gridCol w:w="6490"/>
      </w:tblGrid>
      <w:tr w:rsidR="00C76F3D"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СТАТУС СОРЕВНОВАНИЙ: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Субъекта РФ</w:t>
            </w:r>
          </w:p>
        </w:tc>
      </w:tr>
      <w:tr w:rsidR="00C76F3D"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КЛАССИФИКАЦИОННЫЕ К: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i/>
                <w:sz w:val="22"/>
                <w:szCs w:val="22"/>
              </w:rPr>
            </w:pPr>
            <w:r>
              <w:t>выполнению норм ЕВСК</w:t>
            </w:r>
          </w:p>
        </w:tc>
      </w:tr>
      <w:tr w:rsidR="00C76F3D"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КАТЕГОРИЯ СОРЕВНОВАНИЙ: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личные</w:t>
            </w:r>
          </w:p>
        </w:tc>
      </w:tr>
      <w:tr w:rsidR="00C76F3D"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ДАТА ПРОВЕДЕНИЯ: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31 июля - 02 августа 2026 года</w:t>
            </w:r>
          </w:p>
        </w:tc>
      </w:tr>
      <w:tr w:rsidR="00C76F3D"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МЕСТО ПРОВЕДЕНИЯ: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КСК «Пассаж»</w:t>
            </w:r>
          </w:p>
          <w:p w:rsidR="00C76F3D" w:rsidRDefault="00775449">
            <w:r>
              <w:t xml:space="preserve">603093, г. Нижний Новгород, ул. </w:t>
            </w:r>
            <w:r>
              <w:t>Овражная, 62.</w:t>
            </w:r>
          </w:p>
        </w:tc>
      </w:tr>
      <w:tr w:rsidR="00C76F3D">
        <w:trPr>
          <w:trHeight w:val="677"/>
        </w:trPr>
        <w:tc>
          <w:tcPr>
            <w:tcW w:w="38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rPr>
                <w:b/>
              </w:rPr>
            </w:pPr>
            <w:r>
              <w:rPr>
                <w:b/>
              </w:rPr>
              <w:t>РЕГИСТРАЦИОННЫЕ ДАННЫЕ</w:t>
            </w:r>
          </w:p>
          <w:p w:rsidR="00C76F3D" w:rsidRDefault="00775449">
            <w:pPr>
              <w:rPr>
                <w:b/>
              </w:rPr>
            </w:pPr>
            <w:r>
              <w:rPr>
                <w:b/>
              </w:rPr>
              <w:t>ФГИС "МЕРКУРИЙ"</w:t>
            </w:r>
          </w:p>
        </w:tc>
        <w:tc>
          <w:tcPr>
            <w:tcW w:w="64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C76F3D"/>
          <w:p w:rsidR="00C76F3D" w:rsidRDefault="00775449">
            <w:r>
              <w:t>RU1803531</w:t>
            </w:r>
          </w:p>
          <w:p w:rsidR="00C76F3D" w:rsidRDefault="00C76F3D"/>
        </w:tc>
      </w:tr>
      <w:tr w:rsidR="00C76F3D">
        <w:trPr>
          <w:trHeight w:val="470"/>
        </w:trPr>
        <w:tc>
          <w:tcPr>
            <w:tcW w:w="103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yellow"/>
              </w:rPr>
              <w:t>Призовой фонд турнира – 250 000 р.</w:t>
            </w:r>
          </w:p>
        </w:tc>
      </w:tr>
    </w:tbl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ОБЩИЕ УСЛОВИЯ</w:t>
      </w:r>
    </w:p>
    <w:p w:rsidR="00C76F3D" w:rsidRDefault="00775449">
      <w:pPr>
        <w:tabs>
          <w:tab w:val="left" w:pos="5103"/>
        </w:tabs>
        <w:jc w:val="both"/>
        <w:rPr>
          <w:b/>
          <w:i/>
          <w:color w:val="000000"/>
        </w:rPr>
      </w:pPr>
      <w:r>
        <w:rPr>
          <w:b/>
          <w:i/>
          <w:color w:val="000000"/>
        </w:rPr>
        <w:t>Соревнования проводятся в соответствии</w:t>
      </w:r>
      <w:sdt>
        <w:sdtPr>
          <w:tag w:val="goog_rdk_0"/>
          <w:id w:val="12499824"/>
        </w:sdtPr>
        <w:sdtEndPr/>
        <w:sdtContent/>
      </w:sdt>
      <w:r>
        <w:rPr>
          <w:b/>
          <w:i/>
          <w:color w:val="000000"/>
        </w:rPr>
        <w:t xml:space="preserve"> с:</w:t>
      </w:r>
    </w:p>
    <w:p w:rsidR="00C76F3D" w:rsidRDefault="00775449">
      <w:pPr>
        <w:widowControl w:val="0"/>
        <w:numPr>
          <w:ilvl w:val="0"/>
          <w:numId w:val="5"/>
        </w:numPr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 xml:space="preserve">Правилами вида «Конный спорт» утв. приказом Министерства спорта Российской Федерации № 1256 от </w:t>
      </w:r>
      <w:r>
        <w:rPr>
          <w:szCs w:val="22"/>
          <w:lang w:bidi="ru-RU"/>
        </w:rPr>
        <w:t>«29» декабря 2025 г.</w:t>
      </w:r>
    </w:p>
    <w:p w:rsidR="00C76F3D" w:rsidRDefault="00775449">
      <w:pPr>
        <w:widowControl w:val="0"/>
        <w:numPr>
          <w:ilvl w:val="0"/>
          <w:numId w:val="5"/>
        </w:numPr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Ветеринарным Регламентом ФКСР, в действующей редакции.</w:t>
      </w:r>
    </w:p>
    <w:p w:rsidR="00C76F3D" w:rsidRDefault="00775449">
      <w:pPr>
        <w:widowControl w:val="0"/>
        <w:numPr>
          <w:ilvl w:val="0"/>
          <w:numId w:val="5"/>
        </w:numPr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Всеми действующими поправками к указанным выше документам, принятыми в установленном порядке и опубликованными ФКСР.</w:t>
      </w:r>
    </w:p>
    <w:p w:rsidR="00C76F3D" w:rsidRDefault="00775449">
      <w:pPr>
        <w:widowControl w:val="0"/>
        <w:numPr>
          <w:ilvl w:val="0"/>
          <w:numId w:val="5"/>
        </w:numPr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Настоящим Регламентом соревнований.</w:t>
      </w:r>
    </w:p>
    <w:p w:rsidR="00C76F3D" w:rsidRDefault="00C76F3D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 xml:space="preserve">Факт участия в </w:t>
      </w:r>
      <w:r>
        <w:rPr>
          <w:szCs w:val="22"/>
          <w:lang w:bidi="ru-RU"/>
        </w:rPr>
        <w:t>соревнованиях подразумевает, что Участники выражают свое безусловное</w:t>
      </w: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согласие с тем, что их инициалы (имена, отчества, фамилии), дата рождения, изображения, фото- и</w:t>
      </w: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видеоматериалы, а также интервью и иные материалы о них могут быть использованы в рекламных</w:t>
      </w: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и иных коммерческих целях, направленных на продвижение спортивных мероприятий, в какой бы</w:t>
      </w: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то ни было форме, как на территории Российской Федерации, так и за рубежом в течение</w:t>
      </w: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неограниченного срока и без выплаты каких-либо вознаграждений.</w:t>
      </w:r>
    </w:p>
    <w:p w:rsidR="00C76F3D" w:rsidRDefault="00C76F3D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</w:p>
    <w:p w:rsidR="00C76F3D" w:rsidRDefault="00775449">
      <w:pPr>
        <w:widowControl w:val="0"/>
        <w:tabs>
          <w:tab w:val="left" w:pos="5103"/>
        </w:tabs>
        <w:jc w:val="both"/>
        <w:rPr>
          <w:szCs w:val="22"/>
          <w:lang w:bidi="ru-RU"/>
        </w:rPr>
      </w:pPr>
      <w:r>
        <w:rPr>
          <w:szCs w:val="22"/>
          <w:lang w:bidi="ru-RU"/>
        </w:rPr>
        <w:t>В соответствии с</w:t>
      </w:r>
      <w:r>
        <w:rPr>
          <w:szCs w:val="22"/>
          <w:lang w:bidi="ru-RU"/>
        </w:rPr>
        <w:t xml:space="preserve"> требованиями, установленными статьей 26.2 Федерального закона от 04.12.2007 г. №329 «О физической культуре и спорте в Российской Федерации, запрещается:</w:t>
      </w:r>
      <w:r>
        <w:rPr>
          <w:szCs w:val="22"/>
          <w:lang w:bidi="ru-RU"/>
        </w:rPr>
        <w:br/>
        <w:t xml:space="preserve">            - оказывать противоправное влияние на результаты спортивных соревнований, включённых в нас</w:t>
      </w:r>
      <w:r>
        <w:rPr>
          <w:szCs w:val="22"/>
          <w:lang w:bidi="ru-RU"/>
        </w:rPr>
        <w:t>тоящий Регламент;</w:t>
      </w:r>
      <w:r>
        <w:rPr>
          <w:szCs w:val="22"/>
          <w:lang w:bidi="ru-RU"/>
        </w:rPr>
        <w:br/>
        <w:t xml:space="preserve">                - участвовать спортсменам, спортивным судьям, тренерам, руководителям спортивных команд, другим участникам официального спортивного соревнования в азартных играх и букмекерских конторах и тотализаторах путем заключения пар</w:t>
      </w:r>
      <w:r>
        <w:rPr>
          <w:szCs w:val="22"/>
          <w:lang w:bidi="ru-RU"/>
        </w:rPr>
        <w:t>и на официальные спортивные соревнования (установленными пунктом 3части 4 настоящей статьи).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</w:t>
      </w:r>
    </w:p>
    <w:p w:rsidR="00C76F3D" w:rsidRDefault="00775449">
      <w:pPr>
        <w:numPr>
          <w:ilvl w:val="0"/>
          <w:numId w:val="1"/>
        </w:numPr>
        <w:shd w:val="clear" w:color="auto" w:fill="FFFFFF"/>
        <w:spacing w:line="276" w:lineRule="auto"/>
        <w:ind w:left="992" w:hanging="357"/>
        <w:jc w:val="both"/>
        <w:rPr>
          <w:szCs w:val="22"/>
        </w:rPr>
      </w:pPr>
      <w:r>
        <w:rPr>
          <w:szCs w:val="22"/>
        </w:rPr>
        <w:t>Федерация конного спорта России</w:t>
      </w:r>
    </w:p>
    <w:p w:rsidR="00C76F3D" w:rsidRDefault="00775449">
      <w:pPr>
        <w:numPr>
          <w:ilvl w:val="0"/>
          <w:numId w:val="1"/>
        </w:numPr>
        <w:shd w:val="clear" w:color="auto" w:fill="FFFFFF"/>
        <w:spacing w:line="276" w:lineRule="auto"/>
        <w:ind w:left="992" w:hanging="357"/>
        <w:jc w:val="both"/>
        <w:rPr>
          <w:szCs w:val="22"/>
        </w:rPr>
      </w:pPr>
      <w:r>
        <w:rPr>
          <w:szCs w:val="22"/>
        </w:rPr>
        <w:t xml:space="preserve">Министерство спорта Нижегородской области </w:t>
      </w:r>
    </w:p>
    <w:p w:rsidR="00C76F3D" w:rsidRDefault="00775449">
      <w:pPr>
        <w:numPr>
          <w:ilvl w:val="0"/>
          <w:numId w:val="1"/>
        </w:numPr>
        <w:shd w:val="clear" w:color="auto" w:fill="FFFFFF"/>
        <w:spacing w:line="276" w:lineRule="auto"/>
        <w:ind w:left="992" w:hanging="357"/>
        <w:jc w:val="both"/>
        <w:rPr>
          <w:szCs w:val="22"/>
        </w:rPr>
      </w:pPr>
      <w:r>
        <w:rPr>
          <w:szCs w:val="22"/>
        </w:rPr>
        <w:t>Департамент физической культуры и спорта администрации г. Нижнего Новгорода</w:t>
      </w:r>
    </w:p>
    <w:p w:rsidR="00C76F3D" w:rsidRDefault="00775449">
      <w:pPr>
        <w:numPr>
          <w:ilvl w:val="0"/>
          <w:numId w:val="1"/>
        </w:numPr>
        <w:shd w:val="clear" w:color="auto" w:fill="FFFFFF"/>
        <w:spacing w:line="276" w:lineRule="auto"/>
        <w:ind w:left="992" w:hanging="357"/>
        <w:jc w:val="both"/>
        <w:rPr>
          <w:szCs w:val="22"/>
        </w:rPr>
      </w:pPr>
      <w:r>
        <w:rPr>
          <w:szCs w:val="22"/>
        </w:rPr>
        <w:t>Федерация конного спорта Нижегородской области»</w:t>
      </w:r>
    </w:p>
    <w:p w:rsidR="00C76F3D" w:rsidRDefault="00775449">
      <w:pPr>
        <w:numPr>
          <w:ilvl w:val="0"/>
          <w:numId w:val="1"/>
        </w:numPr>
        <w:shd w:val="clear" w:color="auto" w:fill="FFFFFF"/>
        <w:spacing w:line="276" w:lineRule="auto"/>
        <w:ind w:left="992" w:hanging="357"/>
        <w:jc w:val="both"/>
        <w:rPr>
          <w:szCs w:val="22"/>
        </w:rPr>
      </w:pPr>
      <w:r>
        <w:rPr>
          <w:szCs w:val="22"/>
        </w:rPr>
        <w:t>Конноспортивный комплекс «Пассаж»</w:t>
      </w:r>
    </w:p>
    <w:p w:rsidR="00C76F3D" w:rsidRDefault="00775449">
      <w:pPr>
        <w:shd w:val="clear" w:color="auto" w:fill="FFFFFF"/>
        <w:spacing w:before="100" w:after="60"/>
        <w:rPr>
          <w:b/>
          <w:u w:val="single"/>
        </w:rPr>
      </w:pPr>
      <w:r>
        <w:rPr>
          <w:b/>
          <w:u w:val="single"/>
        </w:rPr>
        <w:t>Оргкомитет:</w:t>
      </w:r>
    </w:p>
    <w:tbl>
      <w:tblPr>
        <w:tblW w:w="1020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016"/>
        <w:gridCol w:w="7190"/>
      </w:tblGrid>
      <w:tr w:rsidR="00C76F3D">
        <w:trPr>
          <w:trHeight w:val="617"/>
        </w:trPr>
        <w:tc>
          <w:tcPr>
            <w:tcW w:w="3016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shd w:val="clear" w:color="auto" w:fill="FFFFFF"/>
            </w:pPr>
            <w:r>
              <w:t>Члены Оргкомитета турнира</w:t>
            </w:r>
          </w:p>
        </w:tc>
        <w:tc>
          <w:tcPr>
            <w:tcW w:w="71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shd w:val="clear" w:color="auto" w:fill="FFFFFF"/>
              <w:tabs>
                <w:tab w:val="left" w:pos="3570"/>
              </w:tabs>
              <w:rPr>
                <w:b/>
              </w:rPr>
            </w:pPr>
            <w:r>
              <w:rPr>
                <w:b/>
              </w:rPr>
              <w:t>Пазухина Татьяна Владимировна – размещение лошадей, финансовые и организационные вопросы</w:t>
            </w:r>
          </w:p>
          <w:p w:rsidR="00C76F3D" w:rsidRDefault="00775449">
            <w:pPr>
              <w:shd w:val="clear" w:color="auto" w:fill="FFFFFF"/>
              <w:tabs>
                <w:tab w:val="left" w:pos="3570"/>
              </w:tabs>
              <w:rPr>
                <w:b/>
                <w:color w:val="0033CC"/>
              </w:rPr>
            </w:pPr>
            <w:r>
              <w:rPr>
                <w:i/>
              </w:rPr>
              <w:t>телефон:</w:t>
            </w:r>
            <w:r>
              <w:rPr>
                <w:b/>
              </w:rPr>
              <w:t xml:space="preserve"> </w:t>
            </w:r>
            <w:r>
              <w:rPr>
                <w:b/>
                <w:color w:val="0033CC"/>
              </w:rPr>
              <w:t>+7(987)740-02-17; +7(920)061-73-17</w:t>
            </w:r>
          </w:p>
        </w:tc>
      </w:tr>
      <w:tr w:rsidR="00C76F3D">
        <w:trPr>
          <w:trHeight w:val="707"/>
        </w:trPr>
        <w:tc>
          <w:tcPr>
            <w:tcW w:w="301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C76F3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71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tabs>
                <w:tab w:val="left" w:pos="3570"/>
              </w:tabs>
              <w:spacing w:line="276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Торопова Светлана Николаевна – старший тренер по конкуру федерации конного спорта Нижегородской области, </w:t>
            </w:r>
            <w:r>
              <w:rPr>
                <w:b/>
              </w:rPr>
              <w:t>программа соревнований</w:t>
            </w:r>
          </w:p>
          <w:p w:rsidR="00C76F3D" w:rsidRDefault="00775449">
            <w:pPr>
              <w:tabs>
                <w:tab w:val="left" w:pos="3570"/>
              </w:tabs>
              <w:rPr>
                <w:b/>
              </w:rPr>
            </w:pPr>
            <w:r>
              <w:rPr>
                <w:i/>
                <w:szCs w:val="28"/>
              </w:rPr>
              <w:t xml:space="preserve">телефон: </w:t>
            </w:r>
            <w:r>
              <w:rPr>
                <w:b/>
                <w:color w:val="0033CC"/>
                <w:szCs w:val="28"/>
              </w:rPr>
              <w:t>+7(902)308-69-11</w:t>
            </w:r>
          </w:p>
        </w:tc>
      </w:tr>
      <w:tr w:rsidR="00C76F3D">
        <w:trPr>
          <w:trHeight w:val="857"/>
        </w:trPr>
        <w:tc>
          <w:tcPr>
            <w:tcW w:w="301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C76F3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719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C76F3D" w:rsidRDefault="00775449">
            <w:pPr>
              <w:tabs>
                <w:tab w:val="left" w:pos="3570"/>
              </w:tabs>
              <w:rPr>
                <w:b/>
              </w:rPr>
            </w:pPr>
            <w:r>
              <w:rPr>
                <w:b/>
              </w:rPr>
              <w:t>Барбарина Светлана – прием предварительных заявок, изменения в заявках</w:t>
            </w:r>
          </w:p>
          <w:p w:rsidR="00C76F3D" w:rsidRDefault="00775449">
            <w:pPr>
              <w:tabs>
                <w:tab w:val="left" w:pos="3570"/>
              </w:tabs>
              <w:rPr>
                <w:b/>
              </w:rPr>
            </w:pPr>
            <w:r>
              <w:rPr>
                <w:b/>
                <w:i/>
                <w:szCs w:val="28"/>
              </w:rPr>
              <w:t xml:space="preserve">телефон: </w:t>
            </w:r>
            <w:r>
              <w:rPr>
                <w:b/>
              </w:rPr>
              <w:t>+79128264039</w:t>
            </w:r>
          </w:p>
          <w:p w:rsidR="00C76F3D" w:rsidRPr="00775449" w:rsidRDefault="00775449">
            <w:pPr>
              <w:tabs>
                <w:tab w:val="left" w:pos="3570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  <w:lang w:val="en-US"/>
              </w:rPr>
              <w:t>e</w:t>
            </w:r>
            <w:r w:rsidRPr="0077544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75449">
              <w:rPr>
                <w:b/>
              </w:rPr>
              <w:t xml:space="preserve">: </w:t>
            </w:r>
            <w:hyperlink r:id="rId13">
              <w:r>
                <w:rPr>
                  <w:rStyle w:val="a6"/>
                  <w:b/>
                  <w:lang w:val="en-US"/>
                </w:rPr>
                <w:t>eluch</w:t>
              </w:r>
              <w:r w:rsidRPr="00775449">
                <w:rPr>
                  <w:rStyle w:val="a6"/>
                  <w:b/>
                </w:rPr>
                <w:t>@</w:t>
              </w:r>
              <w:r>
                <w:rPr>
                  <w:rStyle w:val="a6"/>
                  <w:b/>
                  <w:lang w:val="en-US"/>
                </w:rPr>
                <w:t>mail</w:t>
              </w:r>
              <w:r w:rsidRPr="00775449">
                <w:rPr>
                  <w:rStyle w:val="a6"/>
                  <w:b/>
                </w:rPr>
                <w:t>.</w:t>
              </w:r>
              <w:r>
                <w:rPr>
                  <w:rStyle w:val="a6"/>
                  <w:b/>
                  <w:lang w:val="en-US"/>
                </w:rPr>
                <w:t>ru</w:t>
              </w:r>
            </w:hyperlink>
          </w:p>
        </w:tc>
      </w:tr>
    </w:tbl>
    <w:p w:rsidR="00C76F3D" w:rsidRDefault="00775449">
      <w:pPr>
        <w:spacing w:line="276" w:lineRule="auto"/>
        <w:ind w:firstLine="567"/>
        <w:jc w:val="both"/>
      </w:pPr>
      <w:r>
        <w:t xml:space="preserve">Ответственность за организацию соревнований несет Оргкомитет, ответственность за проведение соревнований несет Главная судейская коллегия, утверждаемая Федерацией конного спорта России. Оргкомитет и </w:t>
      </w:r>
      <w:r>
        <w:t xml:space="preserve">Главная судейская коллегия оставляют за собой право вносить изменения в программу соревнований в случае непредвиденных обстоятельств. </w:t>
      </w:r>
    </w:p>
    <w:p w:rsidR="00C76F3D" w:rsidRDefault="00775449">
      <w:pPr>
        <w:spacing w:line="276" w:lineRule="auto"/>
        <w:ind w:firstLine="567"/>
        <w:jc w:val="both"/>
      </w:pPr>
      <w:r>
        <w:t>Федерация конного спорта России не несет ответственности по вопросам финансовых обязательств Оргкомитета.</w:t>
      </w:r>
    </w:p>
    <w:p w:rsidR="00C76F3D" w:rsidRDefault="00775449">
      <w:pPr>
        <w:spacing w:line="276" w:lineRule="auto"/>
        <w:ind w:firstLine="567"/>
        <w:jc w:val="both"/>
      </w:pPr>
      <w:r>
        <w:t>Организаторам ф</w:t>
      </w:r>
      <w:r>
        <w:t>изкультурных мероприятий и(или) спортивных мероприятий принадлежат</w:t>
      </w:r>
    </w:p>
    <w:p w:rsidR="00C76F3D" w:rsidRDefault="00775449">
      <w:pPr>
        <w:spacing w:line="276" w:lineRule="auto"/>
        <w:jc w:val="both"/>
      </w:pPr>
      <w:r>
        <w:t>права на их освещение посредством трансляции изображения и(или) звука мероприятий любыми</w:t>
      </w:r>
    </w:p>
    <w:p w:rsidR="00C76F3D" w:rsidRDefault="00775449">
      <w:pPr>
        <w:spacing w:line="276" w:lineRule="auto"/>
        <w:jc w:val="both"/>
      </w:pPr>
      <w:r>
        <w:t>способами и(или) с помощью любых технологий, а также посредством осуществления записи указанной тран</w:t>
      </w:r>
      <w:r>
        <w:t>сляции и (или) фотосъемки мероприятий. Права на освещение физкультурных мероприятий и(или) спортивных мероприятий могут быть использованы третьими лицами только на основании разрешений организаторов физкультурных мероприятий и(или) спортивных мероприятий и</w:t>
      </w:r>
      <w:r>
        <w:t>ли соглашений в письменной форме о приобретении третьими лицами этих прав у организаторов таких мероприятий.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ГЛАВНАЯ СУДЕЙСКАЯ КОЛЛЕГИЯ </w:t>
      </w:r>
    </w:p>
    <w:tbl>
      <w:tblPr>
        <w:tblW w:w="1020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977"/>
        <w:gridCol w:w="2977"/>
        <w:gridCol w:w="1411"/>
        <w:gridCol w:w="2841"/>
      </w:tblGrid>
      <w:tr w:rsidR="00C76F3D"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8DB3E2"/>
          </w:tcPr>
          <w:p w:rsidR="00C76F3D" w:rsidRDefault="00C76F3D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8DB3E2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ФИО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8DB3E2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Категория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8DB3E2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Регион</w:t>
            </w:r>
          </w:p>
        </w:tc>
      </w:tr>
      <w:tr w:rsidR="00C76F3D"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color w:val="000000"/>
              </w:rPr>
            </w:pPr>
            <w:r>
              <w:rPr>
                <w:color w:val="000000"/>
              </w:rPr>
              <w:t>Главный судья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Никишина Е.В.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Московская обл.</w:t>
            </w:r>
          </w:p>
        </w:tc>
      </w:tr>
      <w:tr w:rsidR="00C76F3D">
        <w:trPr>
          <w:trHeight w:val="213"/>
        </w:trPr>
        <w:tc>
          <w:tcPr>
            <w:tcW w:w="2977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widowControl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Члены Гранд-Жюри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Лосева С.Г.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Кировская обл.</w:t>
            </w:r>
          </w:p>
        </w:tc>
      </w:tr>
      <w:tr w:rsidR="00C76F3D">
        <w:tc>
          <w:tcPr>
            <w:tcW w:w="2977" w:type="dxa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C76F3D">
            <w:pPr>
              <w:widowControl w:val="0"/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  <w:color w:val="000000"/>
              </w:rPr>
              <w:t>Кузьмина Е.А.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bCs/>
                <w:lang w:eastAsia="en-US"/>
              </w:rPr>
              <w:t>Нижегородская обл.</w:t>
            </w:r>
          </w:p>
        </w:tc>
      </w:tr>
      <w:tr w:rsidR="00C76F3D"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color w:val="000000"/>
              </w:rPr>
            </w:pPr>
            <w:r>
              <w:rPr>
                <w:color w:val="000000"/>
              </w:rPr>
              <w:t>Технический делегат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  <w:color w:val="000000"/>
              </w:rPr>
              <w:t>Кузьмина Е.А.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bCs/>
                <w:lang w:eastAsia="en-US"/>
              </w:rPr>
              <w:t>Нижегородская обл.</w:t>
            </w:r>
          </w:p>
        </w:tc>
      </w:tr>
      <w:tr w:rsidR="00C76F3D"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color w:val="000000"/>
              </w:rPr>
            </w:pPr>
            <w:r>
              <w:rPr>
                <w:color w:val="000000"/>
              </w:rPr>
              <w:t>Главный секретарь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</w:rPr>
            </w:pPr>
            <w:r w:rsidRPr="004A5DCC">
              <w:rPr>
                <w:b/>
                <w:color w:val="000000"/>
              </w:rPr>
              <w:t>Рогачева И.В.</w:t>
            </w:r>
            <w:bookmarkStart w:id="1" w:name="_GoBack"/>
            <w:bookmarkEnd w:id="1"/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Кировская обл.</w:t>
            </w:r>
          </w:p>
        </w:tc>
      </w:tr>
      <w:tr w:rsidR="00C76F3D"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color w:val="000000"/>
              </w:rPr>
            </w:pPr>
            <w:r>
              <w:rPr>
                <w:color w:val="000000"/>
              </w:rPr>
              <w:t>Шеф-стюард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  <w:color w:val="000000"/>
              </w:rPr>
            </w:pPr>
            <w:r>
              <w:rPr>
                <w:b/>
              </w:rPr>
              <w:t>Барбарина С.В.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</w:rPr>
            </w:pPr>
            <w:r>
              <w:rPr>
                <w:b/>
                <w:bCs/>
                <w:lang w:eastAsia="en-US"/>
              </w:rPr>
              <w:t>Кировская обл.</w:t>
            </w:r>
          </w:p>
        </w:tc>
      </w:tr>
      <w:tr w:rsidR="00C76F3D">
        <w:trPr>
          <w:trHeight w:val="70"/>
        </w:trPr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</w:pPr>
            <w:r>
              <w:t>Курс-дизайнер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Захаров Е.В.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1К</w:t>
            </w: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Самарская обл.</w:t>
            </w:r>
          </w:p>
        </w:tc>
      </w:tr>
      <w:tr w:rsidR="00C76F3D">
        <w:trPr>
          <w:trHeight w:val="70"/>
        </w:trPr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Ветеринарный </w:t>
            </w:r>
            <w:r>
              <w:rPr>
                <w:color w:val="000000"/>
              </w:rPr>
              <w:t>врач</w:t>
            </w:r>
          </w:p>
        </w:tc>
        <w:tc>
          <w:tcPr>
            <w:tcW w:w="297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Гонин Е.Ю.</w:t>
            </w:r>
          </w:p>
        </w:tc>
        <w:tc>
          <w:tcPr>
            <w:tcW w:w="141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C76F3D">
            <w:pPr>
              <w:tabs>
                <w:tab w:val="left" w:pos="5103"/>
              </w:tabs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284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auto"/>
          </w:tcPr>
          <w:p w:rsidR="00C76F3D" w:rsidRDefault="00775449">
            <w:pPr>
              <w:tabs>
                <w:tab w:val="left" w:pos="5103"/>
              </w:tabs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bCs/>
                <w:lang w:eastAsia="en-US"/>
              </w:rPr>
              <w:t>Нижегородская обл.</w:t>
            </w:r>
          </w:p>
        </w:tc>
      </w:tr>
    </w:tbl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ТЕХНИЧЕСКИЕ УСЛОВИЯ</w:t>
      </w:r>
    </w:p>
    <w:tbl>
      <w:tblPr>
        <w:tblW w:w="1020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650"/>
        <w:gridCol w:w="6556"/>
      </w:tblGrid>
      <w:tr w:rsidR="00C76F3D">
        <w:trPr>
          <w:trHeight w:val="296"/>
        </w:trPr>
        <w:tc>
          <w:tcPr>
            <w:tcW w:w="36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Соревнования проводятся</w:t>
            </w:r>
          </w:p>
        </w:tc>
        <w:tc>
          <w:tcPr>
            <w:tcW w:w="655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на открытом грунте</w:t>
            </w:r>
          </w:p>
        </w:tc>
      </w:tr>
      <w:tr w:rsidR="00C76F3D">
        <w:trPr>
          <w:trHeight w:val="144"/>
        </w:trPr>
        <w:tc>
          <w:tcPr>
            <w:tcW w:w="36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Тип грунта:</w:t>
            </w:r>
          </w:p>
        </w:tc>
        <w:tc>
          <w:tcPr>
            <w:tcW w:w="655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еврогрунт</w:t>
            </w:r>
          </w:p>
        </w:tc>
      </w:tr>
      <w:tr w:rsidR="00C76F3D">
        <w:trPr>
          <w:trHeight w:val="281"/>
        </w:trPr>
        <w:tc>
          <w:tcPr>
            <w:tcW w:w="36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Размеры боевого поля:</w:t>
            </w:r>
          </w:p>
        </w:tc>
        <w:tc>
          <w:tcPr>
            <w:tcW w:w="655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34×70 м</w:t>
            </w:r>
          </w:p>
        </w:tc>
      </w:tr>
      <w:tr w:rsidR="00C76F3D">
        <w:trPr>
          <w:trHeight w:val="281"/>
        </w:trPr>
        <w:tc>
          <w:tcPr>
            <w:tcW w:w="36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Размеры разминочного поля:</w:t>
            </w:r>
          </w:p>
        </w:tc>
        <w:tc>
          <w:tcPr>
            <w:tcW w:w="655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76F3D" w:rsidRDefault="00775449">
            <w:r>
              <w:t>40×70 м</w:t>
            </w:r>
          </w:p>
        </w:tc>
      </w:tr>
    </w:tbl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"/>
          <w:szCs w:val="2"/>
        </w:rPr>
      </w:pPr>
      <w:r>
        <w:rPr>
          <w:b/>
          <w:sz w:val="28"/>
          <w:szCs w:val="28"/>
        </w:rPr>
        <w:t>ПРИГЛАШЕНИЯ И ДОПУСК</w:t>
      </w:r>
      <w:r>
        <w:rPr>
          <w:b/>
          <w:sz w:val="2"/>
          <w:szCs w:val="2"/>
        </w:rPr>
        <w:tab/>
      </w:r>
    </w:p>
    <w:tbl>
      <w:tblPr>
        <w:tblStyle w:val="affa"/>
        <w:tblW w:w="10595" w:type="dxa"/>
        <w:tblLayout w:type="fixed"/>
        <w:tblLook w:val="04A0" w:firstRow="1" w:lastRow="0" w:firstColumn="1" w:lastColumn="0" w:noHBand="0" w:noVBand="1"/>
      </w:tblPr>
      <w:tblGrid>
        <w:gridCol w:w="4018"/>
        <w:gridCol w:w="6577"/>
      </w:tblGrid>
      <w:tr w:rsidR="00C76F3D">
        <w:trPr>
          <w:trHeight w:val="468"/>
        </w:trPr>
        <w:tc>
          <w:tcPr>
            <w:tcW w:w="10595" w:type="dxa"/>
            <w:gridSpan w:val="2"/>
          </w:tcPr>
          <w:p w:rsidR="00C76F3D" w:rsidRDefault="00775449">
            <w:pPr>
              <w:jc w:val="center"/>
            </w:pPr>
            <w:r>
              <w:rPr>
                <w:b/>
              </w:rPr>
              <w:t>КАТЕГОРИИ ПРИГЛАШЕННЫХ УЧАСТНИКОВ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r>
              <w:rPr>
                <w:bCs/>
              </w:rPr>
              <w:t xml:space="preserve">Мужчины </w:t>
            </w:r>
            <w:r>
              <w:rPr>
                <w:bCs/>
              </w:rPr>
              <w:t>и женщины (конкур - LL)</w:t>
            </w:r>
          </w:p>
        </w:tc>
        <w:tc>
          <w:tcPr>
            <w:tcW w:w="6577" w:type="dxa"/>
          </w:tcPr>
          <w:p w:rsidR="00C76F3D" w:rsidRDefault="00775449">
            <w:bookmarkStart w:id="2" w:name="_Hlk227071002"/>
            <w:bookmarkEnd w:id="2"/>
            <w:r>
              <w:t>Всадники 10-15 лет (2016-2011 г.р.) на лошадях 6 лет (2020 г.р.) и старше, всадники 16 лет (2010 г.р.) и старше на лошадях 4 лет (2022 г.р.) и старше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pPr>
              <w:rPr>
                <w:bCs/>
              </w:rPr>
            </w:pPr>
            <w:r>
              <w:rPr>
                <w:bCs/>
              </w:rPr>
              <w:t>Мальчики и девочки 10-12 лет (конкур -LL), Мальчики и девочки</w:t>
            </w:r>
          </w:p>
          <w:p w:rsidR="00C76F3D" w:rsidRDefault="00775449">
            <w:r>
              <w:rPr>
                <w:bCs/>
              </w:rPr>
              <w:lastRenderedPageBreak/>
              <w:t>12-14 лет (конкур -</w:t>
            </w:r>
            <w:r>
              <w:rPr>
                <w:bCs/>
              </w:rPr>
              <w:t xml:space="preserve"> LL)</w:t>
            </w:r>
          </w:p>
        </w:tc>
        <w:tc>
          <w:tcPr>
            <w:tcW w:w="6577" w:type="dxa"/>
          </w:tcPr>
          <w:p w:rsidR="00C76F3D" w:rsidRDefault="00775449">
            <w:r>
              <w:lastRenderedPageBreak/>
              <w:t>Всадники 10-14 лет (2016-2012 г.р.), на лошадях не моложе 6 лет.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r>
              <w:lastRenderedPageBreak/>
              <w:t>Регионы, приглашенные к участию:</w:t>
            </w:r>
          </w:p>
        </w:tc>
        <w:tc>
          <w:tcPr>
            <w:tcW w:w="6577" w:type="dxa"/>
          </w:tcPr>
          <w:p w:rsidR="00C76F3D" w:rsidRDefault="00775449">
            <w:pPr>
              <w:jc w:val="both"/>
            </w:pPr>
            <w:r>
              <w:t>Все регионы РФ*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pPr>
              <w:jc w:val="both"/>
            </w:pPr>
            <w:r>
              <w:t>Количество приглашенных всадников из одного региона:</w:t>
            </w:r>
          </w:p>
        </w:tc>
        <w:tc>
          <w:tcPr>
            <w:tcW w:w="6577" w:type="dxa"/>
          </w:tcPr>
          <w:p w:rsidR="00C76F3D" w:rsidRDefault="00775449">
            <w:pPr>
              <w:jc w:val="both"/>
            </w:pPr>
            <w:r>
              <w:t>Не ограничено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pPr>
              <w:jc w:val="both"/>
            </w:pPr>
            <w:r>
              <w:t>Количество лошадей на одного всадника:</w:t>
            </w:r>
          </w:p>
        </w:tc>
        <w:tc>
          <w:tcPr>
            <w:tcW w:w="6577" w:type="dxa"/>
          </w:tcPr>
          <w:p w:rsidR="00C76F3D" w:rsidRDefault="00775449">
            <w:pPr>
              <w:jc w:val="both"/>
            </w:pPr>
            <w:r>
              <w:t>Не ограничено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r>
              <w:t>Количество ст</w:t>
            </w:r>
            <w:r>
              <w:t>артов в</w:t>
            </w:r>
          </w:p>
          <w:p w:rsidR="00C76F3D" w:rsidRDefault="00775449">
            <w:r>
              <w:t>день на одну лошадь:</w:t>
            </w:r>
          </w:p>
        </w:tc>
        <w:tc>
          <w:tcPr>
            <w:tcW w:w="6577" w:type="dxa"/>
          </w:tcPr>
          <w:p w:rsidR="00C76F3D" w:rsidRDefault="00775449">
            <w:r>
              <w:t>В маршрутах с высотой препятствий 115 см и выше – не более 2х.</w:t>
            </w:r>
          </w:p>
          <w:p w:rsidR="00C76F3D" w:rsidRDefault="00775449">
            <w:r>
              <w:t>В маршрутах с высотой препятствий до 110 см включительно – не более 3х.</w:t>
            </w:r>
          </w:p>
          <w:p w:rsidR="00C76F3D" w:rsidRDefault="00775449">
            <w:r>
              <w:t>Лошади 4-5 лет – не более 2х маршрутов в день</w:t>
            </w:r>
          </w:p>
        </w:tc>
      </w:tr>
      <w:tr w:rsidR="00C76F3D">
        <w:tc>
          <w:tcPr>
            <w:tcW w:w="4018" w:type="dxa"/>
          </w:tcPr>
          <w:p w:rsidR="00C76F3D" w:rsidRDefault="00775449">
            <w:r>
              <w:t>Количество всадников</w:t>
            </w:r>
          </w:p>
          <w:p w:rsidR="00C76F3D" w:rsidRDefault="00775449">
            <w:r>
              <w:t>на одну лошадь:</w:t>
            </w:r>
          </w:p>
        </w:tc>
        <w:tc>
          <w:tcPr>
            <w:tcW w:w="6577" w:type="dxa"/>
          </w:tcPr>
          <w:p w:rsidR="00C76F3D" w:rsidRDefault="00775449">
            <w:r>
              <w:t xml:space="preserve">В </w:t>
            </w:r>
            <w:r>
              <w:t>маршрутах с высотой препятствий 115-125 см – не более 2х.</w:t>
            </w:r>
          </w:p>
          <w:p w:rsidR="00C76F3D" w:rsidRDefault="00775449">
            <w:r>
              <w:t>В маршрутах с высотой препятствий до 110 см включительно – не более 3х.</w:t>
            </w:r>
          </w:p>
          <w:p w:rsidR="00C76F3D" w:rsidRDefault="00775449">
            <w:r>
              <w:t>В маршрутах с высотой препятствий 130 см и выше, а также на лошадях 4-5 лет – не более 1-го.</w:t>
            </w:r>
          </w:p>
        </w:tc>
      </w:tr>
      <w:tr w:rsidR="00C76F3D">
        <w:tc>
          <w:tcPr>
            <w:tcW w:w="10595" w:type="dxa"/>
            <w:gridSpan w:val="2"/>
          </w:tcPr>
          <w:p w:rsidR="00C76F3D" w:rsidRDefault="00775449">
            <w:r>
              <w:t>Для допуска к финальному маршрут</w:t>
            </w:r>
            <w:r>
              <w:t>у №10 («Гран-При») соревнований в воскресенье 02.08.26 пара (всадник/лошадь) должна закончить маршрут № 6 в субботу (01.08) с положительным результатом.</w:t>
            </w:r>
          </w:p>
        </w:tc>
      </w:tr>
      <w:tr w:rsidR="00C76F3D">
        <w:tc>
          <w:tcPr>
            <w:tcW w:w="10595" w:type="dxa"/>
            <w:gridSpan w:val="2"/>
          </w:tcPr>
          <w:p w:rsidR="00C76F3D" w:rsidRDefault="00775449">
            <w:r>
              <w:t>Спортивные пары, принимающие участие в зачетах по детям, допускаются участию в открытом классе в други</w:t>
            </w:r>
            <w:r>
              <w:t>х маршрутах.</w:t>
            </w:r>
          </w:p>
        </w:tc>
      </w:tr>
      <w:tr w:rsidR="00C76F3D">
        <w:tc>
          <w:tcPr>
            <w:tcW w:w="10595" w:type="dxa"/>
            <w:gridSpan w:val="2"/>
          </w:tcPr>
          <w:p w:rsidR="00C76F3D" w:rsidRDefault="00775449">
            <w:r>
              <w:t>Всадники, не достигшие возраста 16 лет, не могут стартовать на лошадях моложе 6 лет.</w:t>
            </w:r>
          </w:p>
        </w:tc>
      </w:tr>
      <w:tr w:rsidR="00C76F3D">
        <w:tc>
          <w:tcPr>
            <w:tcW w:w="10595" w:type="dxa"/>
            <w:gridSpan w:val="2"/>
            <w:tcBorders>
              <w:top w:val="nil"/>
            </w:tcBorders>
          </w:tcPr>
          <w:p w:rsidR="00C76F3D" w:rsidRDefault="00775449">
            <w:r>
              <w:t>В соревнованиях могут принимать участие спортсмены Нижегородской области и других регионов РФ. Кубок Главы города Нижнего Новгорода разыгрывается среди спор</w:t>
            </w:r>
            <w:r>
              <w:t>тивных пар (всадник/лошадь), выступающих за Нижегородскую область</w:t>
            </w:r>
          </w:p>
        </w:tc>
      </w:tr>
    </w:tbl>
    <w:p w:rsidR="00C76F3D" w:rsidRDefault="00775449">
      <w:pPr>
        <w:pStyle w:val="afd"/>
        <w:ind w:firstLine="0"/>
        <w:rPr>
          <w:b/>
          <w:sz w:val="24"/>
          <w:u w:val="single"/>
        </w:rPr>
      </w:pPr>
      <w:r>
        <w:rPr>
          <w:rFonts w:eastAsia="Times New Roman"/>
          <w:kern w:val="0"/>
          <w:sz w:val="24"/>
          <w:lang w:eastAsia="ru-RU"/>
        </w:rPr>
        <w:t>*</w:t>
      </w:r>
      <w:r>
        <w:rPr>
          <w:sz w:val="24"/>
        </w:rPr>
        <w:t>К участию в соревнованиях допускаются спортсмены из всех регионов РФ, а также иностранные спортсмены, которые могут классифицироваться и занимать призовые места в любом из маршрутов.</w:t>
      </w:r>
    </w:p>
    <w:p w:rsidR="00C76F3D" w:rsidRDefault="00C76F3D">
      <w:pPr>
        <w:jc w:val="both"/>
      </w:pP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ЗАЯВКИ</w:t>
      </w:r>
    </w:p>
    <w:p w:rsidR="00C76F3D" w:rsidRDefault="00775449">
      <w:pPr>
        <w:spacing w:line="276" w:lineRule="auto"/>
        <w:jc w:val="both"/>
        <w:rPr>
          <w:b/>
        </w:rPr>
      </w:pPr>
      <w:r>
        <w:t xml:space="preserve">Предварительные заявки подаются </w:t>
      </w:r>
      <w:r>
        <w:rPr>
          <w:u w:val="single"/>
        </w:rPr>
        <w:t xml:space="preserve">до 18:00 29 июля 2026 г. </w:t>
      </w:r>
      <w:r>
        <w:t xml:space="preserve">по электронной почте: </w:t>
      </w:r>
      <w:r>
        <w:rPr>
          <w:b/>
        </w:rPr>
        <w:t xml:space="preserve"> </w:t>
      </w:r>
      <w:hyperlink r:id="rId14">
        <w:r>
          <w:rPr>
            <w:rStyle w:val="a6"/>
            <w:b/>
          </w:rPr>
          <w:t>eluch@mail.ru</w:t>
        </w:r>
      </w:hyperlink>
    </w:p>
    <w:p w:rsidR="00C76F3D" w:rsidRDefault="00775449">
      <w:pPr>
        <w:tabs>
          <w:tab w:val="left" w:pos="3570"/>
        </w:tabs>
      </w:pPr>
      <w:r>
        <w:t>+79128264039 Барбарина Светлана</w:t>
      </w:r>
    </w:p>
    <w:p w:rsidR="00C76F3D" w:rsidRDefault="00775449">
      <w:pPr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Подача предварительной заявки обязательна! </w:t>
      </w:r>
    </w:p>
    <w:p w:rsidR="00C76F3D" w:rsidRDefault="00775449">
      <w:pPr>
        <w:spacing w:line="276" w:lineRule="auto"/>
        <w:contextualSpacing/>
        <w:jc w:val="both"/>
      </w:pPr>
      <w:r>
        <w:rPr>
          <w:b/>
          <w:color w:val="FF0000"/>
        </w:rPr>
        <w:t>Внимание!</w:t>
      </w:r>
      <w:r>
        <w:t xml:space="preserve"> Участники, подавшие заявки после указанной даты, а также участники, подавшие заявки в день соревнования, оплачивают дополнительно к стартовому взносу 500 рублей.</w:t>
      </w:r>
    </w:p>
    <w:p w:rsidR="00C76F3D" w:rsidRDefault="00775449">
      <w:pPr>
        <w:spacing w:line="276" w:lineRule="auto"/>
        <w:jc w:val="both"/>
      </w:pPr>
      <w:r>
        <w:t xml:space="preserve">Окончательные заявки – на комиссии по допуску 31 июля 2026 г. 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УЧАСТИЕ</w:t>
      </w:r>
    </w:p>
    <w:p w:rsidR="00C76F3D" w:rsidRDefault="00775449">
      <w:r>
        <w:tab/>
        <w:t xml:space="preserve">Окончательные заявки </w:t>
      </w:r>
      <w:r>
        <w:t xml:space="preserve">предоставляются комиссии по допуску с приложением следующего пакета документов: </w:t>
      </w:r>
    </w:p>
    <w:p w:rsidR="00C76F3D" w:rsidRDefault="00775449">
      <w:pPr>
        <w:numPr>
          <w:ilvl w:val="0"/>
          <w:numId w:val="2"/>
        </w:numPr>
        <w:jc w:val="both"/>
      </w:pPr>
      <w:r>
        <w:t>ксерокопия идентификационной страницы паспорта гражданина Российской Федерации или свидетельства о рождении - для спортсменов моложе 14 лет;</w:t>
      </w:r>
    </w:p>
    <w:p w:rsidR="00C76F3D" w:rsidRDefault="00775449">
      <w:pPr>
        <w:numPr>
          <w:ilvl w:val="0"/>
          <w:numId w:val="2"/>
        </w:numPr>
        <w:jc w:val="both"/>
      </w:pPr>
      <w:r>
        <w:t>заявка по форме;</w:t>
      </w:r>
    </w:p>
    <w:p w:rsidR="00C76F3D" w:rsidRDefault="00775449">
      <w:pPr>
        <w:numPr>
          <w:ilvl w:val="0"/>
          <w:numId w:val="2"/>
        </w:numPr>
        <w:jc w:val="both"/>
      </w:pPr>
      <w:r>
        <w:rPr>
          <w:b/>
        </w:rPr>
        <w:t>документ, подтвер</w:t>
      </w:r>
      <w:r>
        <w:rPr>
          <w:b/>
        </w:rPr>
        <w:t xml:space="preserve">ждающий регистрацию/членство в ФКСР на 2026 год. Оплата без оформления документов не действительна </w:t>
      </w:r>
      <w:r>
        <w:t xml:space="preserve">(см. «Порядок регистрации спортсменов в ФКСР </w:t>
      </w:r>
      <w:hyperlink r:id="rId15">
        <w:r>
          <w:rPr>
            <w:color w:val="0000FF"/>
            <w:u w:val="single"/>
          </w:rPr>
          <w:t>http://fksr.ru/about-federation/registration/</w:t>
        </w:r>
      </w:hyperlink>
      <w:r>
        <w:t>);</w:t>
      </w:r>
    </w:p>
    <w:p w:rsidR="00C76F3D" w:rsidRDefault="00775449">
      <w:pPr>
        <w:numPr>
          <w:ilvl w:val="0"/>
          <w:numId w:val="2"/>
        </w:numPr>
        <w:jc w:val="both"/>
      </w:pPr>
      <w:r>
        <w:t>сертификат о прохождении курса РУСАДА;</w:t>
      </w:r>
    </w:p>
    <w:p w:rsidR="00C76F3D" w:rsidRDefault="00775449">
      <w:pPr>
        <w:numPr>
          <w:ilvl w:val="0"/>
          <w:numId w:val="2"/>
        </w:numPr>
        <w:jc w:val="both"/>
      </w:pPr>
      <w:r>
        <w:t>документ, подтверждающий оплату взноса за участие в соревнованиях ФКСНО на 2026 год (для нижегородских спортсменов);</w:t>
      </w:r>
    </w:p>
    <w:p w:rsidR="00C76F3D" w:rsidRDefault="00775449">
      <w:pPr>
        <w:numPr>
          <w:ilvl w:val="0"/>
          <w:numId w:val="2"/>
        </w:numPr>
        <w:jc w:val="both"/>
      </w:pPr>
      <w:r>
        <w:t>паспорт(а) спортивной лошади ФКСР/</w:t>
      </w:r>
      <w:r>
        <w:rPr>
          <w:lang w:val="en-US"/>
        </w:rPr>
        <w:t>FEI</w:t>
      </w:r>
      <w:r>
        <w:t>;</w:t>
      </w:r>
    </w:p>
    <w:p w:rsidR="00C76F3D" w:rsidRDefault="00775449">
      <w:pPr>
        <w:numPr>
          <w:ilvl w:val="0"/>
          <w:numId w:val="2"/>
        </w:numPr>
        <w:jc w:val="both"/>
      </w:pPr>
      <w:r>
        <w:lastRenderedPageBreak/>
        <w:t>документ, подтверждающий уровень технической подготовленност</w:t>
      </w:r>
      <w:r>
        <w:t>и спортсмена (зачетная книжка, удостоверение о спортивном разряде/звании);</w:t>
      </w:r>
    </w:p>
    <w:p w:rsidR="00C76F3D" w:rsidRDefault="00775449">
      <w:pPr>
        <w:numPr>
          <w:ilvl w:val="0"/>
          <w:numId w:val="2"/>
        </w:numPr>
        <w:jc w:val="both"/>
      </w:pPr>
      <w:r>
        <w:t>действующий медицинский допуск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</w:t>
      </w:r>
      <w:r>
        <w:t>не.</w:t>
      </w:r>
    </w:p>
    <w:p w:rsidR="00C76F3D" w:rsidRDefault="00775449">
      <w:pPr>
        <w:numPr>
          <w:ilvl w:val="0"/>
          <w:numId w:val="2"/>
        </w:numPr>
        <w:jc w:val="both"/>
      </w:pPr>
      <w:r>
        <w:t>для спортсменов, которым на день проведения соревнования не исполнилось 18 лет, требуется нотариально заверенные доверенность (заявление) тренеру от родителей или законного опекуна на право действовать от их имени и разрешение на участие в соревнования</w:t>
      </w:r>
      <w:r>
        <w:t>х по конному спорту;</w:t>
      </w:r>
    </w:p>
    <w:p w:rsidR="00C76F3D" w:rsidRDefault="00775449">
      <w:pPr>
        <w:numPr>
          <w:ilvl w:val="0"/>
          <w:numId w:val="2"/>
        </w:numPr>
        <w:jc w:val="both"/>
      </w:pPr>
      <w:r>
        <w:t>для детей, а также для юношей, в случае их участия в соревнованиях более старшей возрастной категории – заявление тренера о технической готовности спортсмена и заверенные нотариально или написанные в присутствии Главного судьи/Главного</w:t>
      </w:r>
      <w:r>
        <w:t xml:space="preserve"> секретаря соревнований заявления от родителей об их согласии;</w:t>
      </w:r>
    </w:p>
    <w:p w:rsidR="00C76F3D" w:rsidRDefault="00775449">
      <w:pPr>
        <w:numPr>
          <w:ilvl w:val="0"/>
          <w:numId w:val="2"/>
        </w:numPr>
        <w:jc w:val="both"/>
      </w:pPr>
      <w:r>
        <w:t>действующий страховой полис или уведомление ФКСР об оформлении страховки через ФКСР.</w:t>
      </w:r>
    </w:p>
    <w:p w:rsidR="00C76F3D" w:rsidRDefault="00775449">
      <w:pPr>
        <w:numPr>
          <w:ilvl w:val="0"/>
          <w:numId w:val="2"/>
        </w:numPr>
        <w:jc w:val="both"/>
      </w:pPr>
      <w:r>
        <w:t>сертификат РУСАДА 2026</w:t>
      </w:r>
    </w:p>
    <w:p w:rsidR="00C76F3D" w:rsidRDefault="00775449">
      <w:pPr>
        <w:numPr>
          <w:ilvl w:val="0"/>
          <w:numId w:val="2"/>
        </w:numPr>
        <w:jc w:val="both"/>
      </w:pPr>
      <w:r>
        <w:t>согласие на обработку персональных данных</w:t>
      </w:r>
    </w:p>
    <w:p w:rsidR="00C76F3D" w:rsidRDefault="00C76F3D">
      <w:pPr>
        <w:ind w:firstLine="567"/>
        <w:jc w:val="both"/>
        <w:rPr>
          <w:b/>
          <w:i/>
        </w:rPr>
      </w:pPr>
    </w:p>
    <w:p w:rsidR="00C76F3D" w:rsidRDefault="00775449">
      <w:pPr>
        <w:ind w:firstLine="567"/>
        <w:jc w:val="both"/>
        <w:rPr>
          <w:b/>
          <w:i/>
        </w:rPr>
      </w:pPr>
      <w:r>
        <w:rPr>
          <w:b/>
          <w:i/>
        </w:rPr>
        <w:t xml:space="preserve">Документы могут быть поданы в электронном </w:t>
      </w:r>
      <w:r>
        <w:rPr>
          <w:b/>
          <w:i/>
        </w:rPr>
        <w:t>виде одновременно с заявкой на участие в</w:t>
      </w:r>
    </w:p>
    <w:p w:rsidR="00C76F3D" w:rsidRDefault="00775449">
      <w:pPr>
        <w:ind w:firstLine="567"/>
        <w:jc w:val="both"/>
        <w:rPr>
          <w:b/>
          <w:i/>
        </w:rPr>
      </w:pPr>
      <w:r>
        <w:rPr>
          <w:b/>
          <w:i/>
        </w:rPr>
        <w:t>соревнованиях.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ВЕТЕРИНАРНЫЕ АСПЕКТЫ</w:t>
      </w:r>
    </w:p>
    <w:p w:rsidR="00C76F3D" w:rsidRDefault="00775449">
      <w:pPr>
        <w:ind w:firstLine="708"/>
        <w:jc w:val="both"/>
      </w:pPr>
      <w:r>
        <w:t>С 01.01.2018 года все ветеринарные свидетельства по перевозке лошадей оформляются</w:t>
      </w:r>
    </w:p>
    <w:p w:rsidR="00C76F3D" w:rsidRDefault="00775449">
      <w:pPr>
        <w:jc w:val="both"/>
      </w:pPr>
      <w:r>
        <w:t>в электронном виде.</w:t>
      </w:r>
    </w:p>
    <w:p w:rsidR="00C76F3D" w:rsidRDefault="00775449">
      <w:pPr>
        <w:ind w:firstLine="708"/>
        <w:jc w:val="both"/>
      </w:pPr>
      <w:r>
        <w:t>Ветеринарному врачу базы при въезде на территорию проведения соревнований</w:t>
      </w:r>
    </w:p>
    <w:p w:rsidR="00C76F3D" w:rsidRDefault="00775449">
      <w:pPr>
        <w:jc w:val="both"/>
      </w:pPr>
      <w:r>
        <w:t>пре</w:t>
      </w:r>
      <w:r>
        <w:t>доставляется ветеринарное свидетельство (сертификат).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ЖЕРЕБЪЕВКА УЧАСТНИКОВ</w:t>
      </w:r>
    </w:p>
    <w:p w:rsidR="00C76F3D" w:rsidRDefault="00775449">
      <w:r>
        <w:tab/>
        <w:t xml:space="preserve">Жеребьевка участников  будет проводиться </w:t>
      </w:r>
      <w:r>
        <w:rPr>
          <w:b/>
        </w:rPr>
        <w:t xml:space="preserve">31.07.2026 г. </w:t>
      </w:r>
      <w:r>
        <w:t>по окончании мандатной комиссии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</w:pPr>
      <w:r>
        <w:rPr>
          <w:b/>
          <w:sz w:val="28"/>
          <w:szCs w:val="28"/>
        </w:rPr>
        <w:t xml:space="preserve">ПРОГРАММА СОРЕВНОВАНИЙ </w:t>
      </w:r>
    </w:p>
    <w:tbl>
      <w:tblPr>
        <w:tblW w:w="11106" w:type="dxa"/>
        <w:jc w:val="center"/>
        <w:tblLayout w:type="fixed"/>
        <w:tblLook w:val="0000" w:firstRow="0" w:lastRow="0" w:firstColumn="0" w:lastColumn="0" w:noHBand="0" w:noVBand="0"/>
      </w:tblPr>
      <w:tblGrid>
        <w:gridCol w:w="1581"/>
        <w:gridCol w:w="1113"/>
        <w:gridCol w:w="8412"/>
      </w:tblGrid>
      <w:tr w:rsidR="00C76F3D">
        <w:trPr>
          <w:trHeight w:val="404"/>
          <w:jc w:val="center"/>
        </w:trPr>
        <w:tc>
          <w:tcPr>
            <w:tcW w:w="158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8DB3E2"/>
          </w:tcPr>
          <w:p w:rsidR="00C76F3D" w:rsidRDefault="007754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Дата</w:t>
            </w: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8DB3E2"/>
          </w:tcPr>
          <w:p w:rsidR="00C76F3D" w:rsidRDefault="007754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Время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8DB3E2"/>
          </w:tcPr>
          <w:p w:rsidR="00C76F3D" w:rsidRDefault="0077544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Программа соревнований</w:t>
            </w:r>
          </w:p>
        </w:tc>
      </w:tr>
      <w:tr w:rsidR="00C76F3D">
        <w:trPr>
          <w:trHeight w:val="375"/>
          <w:jc w:val="center"/>
        </w:trPr>
        <w:tc>
          <w:tcPr>
            <w:tcW w:w="158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 июля</w:t>
            </w:r>
          </w:p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(четверг)</w:t>
            </w: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jc w:val="center"/>
              <w:rPr>
                <w:b/>
                <w:i/>
                <w:color w:val="191919"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rPr>
                <w:i/>
                <w:color w:val="191919"/>
              </w:rPr>
            </w:pPr>
            <w:r>
              <w:rPr>
                <w:i/>
                <w:color w:val="191919"/>
              </w:rPr>
              <w:t>День заезда</w:t>
            </w:r>
          </w:p>
        </w:tc>
      </w:tr>
      <w:tr w:rsidR="00C76F3D">
        <w:trPr>
          <w:trHeight w:val="375"/>
          <w:jc w:val="center"/>
        </w:trPr>
        <w:tc>
          <w:tcPr>
            <w:tcW w:w="1581" w:type="dxa"/>
            <w:vMerge w:val="restart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rPr>
                <w:b/>
                <w:i/>
                <w:sz w:val="22"/>
                <w:szCs w:val="22"/>
              </w:rPr>
            </w:pPr>
          </w:p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31 июля</w:t>
            </w:r>
          </w:p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(пятница)</w:t>
            </w: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09:00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rPr>
                <w:i/>
                <w:color w:val="191919"/>
              </w:rPr>
            </w:pPr>
            <w:r>
              <w:rPr>
                <w:i/>
                <w:color w:val="191919"/>
              </w:rPr>
              <w:t>Комиссия по допуску.</w:t>
            </w:r>
          </w:p>
        </w:tc>
      </w:tr>
      <w:tr w:rsidR="00C76F3D">
        <w:trPr>
          <w:trHeight w:val="375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rPr>
                <w:i/>
                <w:color w:val="191919"/>
              </w:rPr>
            </w:pPr>
            <w:r>
              <w:rPr>
                <w:i/>
                <w:color w:val="191919"/>
              </w:rPr>
              <w:t>Жеребьевка участников</w:t>
            </w:r>
          </w:p>
        </w:tc>
      </w:tr>
      <w:tr w:rsidR="00C76F3D">
        <w:trPr>
          <w:trHeight w:val="784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12:00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spacing w:after="160" w:line="259" w:lineRule="auto"/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</w:pPr>
            <w:r>
              <w:rPr>
                <w:rFonts w:eastAsia="Calibri"/>
                <w:b/>
                <w:i/>
                <w:color w:val="191919"/>
                <w:lang w:eastAsia="en-US"/>
              </w:rPr>
              <w:t xml:space="preserve">Маршрут № 1 «Крестики», </w:t>
            </w:r>
            <w:r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  <w:t>60/80 см, «2 фазы до конца» Ст. XI-35.2.5 Табл. В1</w:t>
            </w:r>
          </w:p>
          <w:p w:rsidR="00C76F3D" w:rsidRDefault="00775449">
            <w:pPr>
              <w:numPr>
                <w:ilvl w:val="0"/>
                <w:numId w:val="6"/>
              </w:numPr>
              <w:spacing w:after="46"/>
              <w:ind w:left="170" w:right="907" w:firstLine="0"/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</w:pPr>
            <w:r>
              <w:rPr>
                <w:rFonts w:eastAsia="Calibri"/>
                <w:b/>
                <w:bCs/>
                <w:iCs/>
                <w:color w:val="191919"/>
                <w:lang w:eastAsia="en-US"/>
              </w:rPr>
              <w:t xml:space="preserve"> «Крестики»</w:t>
            </w:r>
          </w:p>
          <w:p w:rsidR="00C76F3D" w:rsidRDefault="00775449">
            <w:pPr>
              <w:spacing w:after="46" w:line="259" w:lineRule="auto"/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</w:pPr>
            <w:r>
              <w:rPr>
                <w:rFonts w:eastAsia="Calibri"/>
                <w:i/>
                <w:color w:val="191919"/>
                <w:lang w:eastAsia="en-US"/>
              </w:rPr>
              <w:t>- Общий зачет</w:t>
            </w: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>60 см 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t>- Мальчики и девочки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 xml:space="preserve">80 см </w:t>
            </w: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>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t>- Мальчики и девочки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</w:tc>
      </w:tr>
      <w:tr w:rsidR="00C76F3D">
        <w:trPr>
          <w:trHeight w:val="563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widowControl w:val="0"/>
              <w:spacing w:line="276" w:lineRule="auto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 2, 100/110 см, «2 фазы до конца» Ст. XI-35.2.5 Табл. В1</w:t>
            </w: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100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lastRenderedPageBreak/>
              <w:t>- Общий зачет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10 000 р.</w:t>
            </w: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110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10 000 р.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</w:tc>
      </w:tr>
      <w:tr w:rsidR="00C76F3D">
        <w:trPr>
          <w:trHeight w:val="431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widowControl w:val="0"/>
              <w:spacing w:line="276" w:lineRule="auto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Маршрут № 3, 120 см, </w:t>
            </w:r>
            <w:r>
              <w:rPr>
                <w:b/>
                <w:bCs/>
                <w:i/>
                <w:iCs/>
              </w:rPr>
              <w:t>«2 фазы до конца» Ст. XI-35.2.5 Табл. В1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20 000 р.</w:t>
            </w:r>
          </w:p>
        </w:tc>
      </w:tr>
      <w:tr w:rsidR="00C76F3D">
        <w:trPr>
          <w:trHeight w:val="289"/>
          <w:jc w:val="center"/>
        </w:trPr>
        <w:tc>
          <w:tcPr>
            <w:tcW w:w="1581" w:type="dxa"/>
            <w:vMerge w:val="restart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 августа (суббота)</w:t>
            </w: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10:00</w:t>
            </w: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 4 «Крестики, 65/85 см, «на чистоту и резвость» Ст. XI-16.4.2.1 Табл. В1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numPr>
                <w:ilvl w:val="0"/>
                <w:numId w:val="6"/>
              </w:numPr>
              <w:spacing w:after="46"/>
              <w:ind w:left="170" w:right="907" w:firstLine="0"/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</w:pPr>
            <w:r>
              <w:rPr>
                <w:rFonts w:eastAsia="Calibri"/>
                <w:color w:val="191919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191919"/>
                <w:lang w:eastAsia="en-US"/>
              </w:rPr>
              <w:t>«Крестики»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 xml:space="preserve">65 см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t xml:space="preserve">- </w:t>
            </w:r>
            <w:r>
              <w:rPr>
                <w:bCs/>
                <w:i/>
                <w:iCs/>
                <w:color w:val="191919"/>
              </w:rPr>
              <w:t>Мальчики и девочки;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 xml:space="preserve">85 см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t>- Мальчики и девочки;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</w:rPr>
              <w:t>- Общий зачет.</w:t>
            </w:r>
          </w:p>
          <w:p w:rsidR="00C76F3D" w:rsidRDefault="00C76F3D">
            <w:pPr>
              <w:rPr>
                <w:bCs/>
                <w:i/>
                <w:iCs/>
                <w:color w:val="191919"/>
              </w:rPr>
            </w:pPr>
          </w:p>
        </w:tc>
      </w:tr>
      <w:tr w:rsidR="00C76F3D">
        <w:trPr>
          <w:trHeight w:val="289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 5, 105/115 см, «По возрастающей сложности с «Джокером», ст. XI-30, п. 3.1, табл. «B1»</w:t>
            </w: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105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Призовой фонд – 10 000 р.</w:t>
            </w:r>
          </w:p>
          <w:p w:rsidR="00C76F3D" w:rsidRDefault="00C76F3D">
            <w:pPr>
              <w:rPr>
                <w:b/>
                <w:bCs/>
                <w:i/>
                <w:iCs/>
                <w:color w:val="000000"/>
              </w:rPr>
            </w:pP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115</w:t>
            </w:r>
            <w:r>
              <w:rPr>
                <w:b/>
                <w:bCs/>
                <w:iCs/>
              </w:rPr>
              <w:t xml:space="preserve">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15 000 р.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</w:tc>
      </w:tr>
      <w:tr w:rsidR="00C76F3D">
        <w:trPr>
          <w:trHeight w:val="415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widowControl w:val="0"/>
              <w:spacing w:line="276" w:lineRule="auto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Маршрут № 6, 125 см, </w:t>
            </w:r>
            <w:r>
              <w:rPr>
                <w:b/>
                <w:bCs/>
              </w:rPr>
              <w:t>«</w:t>
            </w:r>
            <w:r>
              <w:rPr>
                <w:b/>
                <w:bCs/>
                <w:i/>
                <w:iCs/>
              </w:rPr>
              <w:t>«По возрастающей сложности с «Джокером», ст. XI-30, п. 3.1, табл. «B1»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зачет.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квалификация к маршруту №10  «Гран-При».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pStyle w:val="Default"/>
              <w:rPr>
                <w:b/>
                <w:bCs/>
                <w:i/>
                <w:iCs/>
                <w:color w:val="0070C0"/>
              </w:rPr>
            </w:pPr>
            <w:r>
              <w:rPr>
                <w:b/>
                <w:bCs/>
                <w:i/>
                <w:iCs/>
              </w:rPr>
              <w:t>Призовой фонд – 25 000 р.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  <w:color w:val="0070C0"/>
              </w:rPr>
            </w:pPr>
          </w:p>
        </w:tc>
      </w:tr>
      <w:tr w:rsidR="00C76F3D">
        <w:trPr>
          <w:trHeight w:val="415"/>
          <w:jc w:val="center"/>
        </w:trPr>
        <w:tc>
          <w:tcPr>
            <w:tcW w:w="1581" w:type="dxa"/>
            <w:vMerge w:val="restart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 августа (воскресенье)</w:t>
            </w: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10:00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№7 «Крестики, 70/90 см, «на чистоту и резвость» Ст. XI-16.4.2.1 Табл. В1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numPr>
                <w:ilvl w:val="0"/>
                <w:numId w:val="6"/>
              </w:numPr>
              <w:spacing w:after="46"/>
              <w:ind w:left="170" w:right="1134" w:firstLine="0"/>
              <w:rPr>
                <w:rFonts w:eastAsia="Calibri"/>
                <w:b/>
                <w:bCs/>
                <w:i/>
                <w:iCs/>
                <w:color w:val="191919"/>
                <w:lang w:eastAsia="en-US"/>
              </w:rPr>
            </w:pPr>
            <w:r>
              <w:rPr>
                <w:rFonts w:eastAsia="Calibri"/>
                <w:b/>
                <w:bCs/>
                <w:color w:val="191919"/>
                <w:lang w:eastAsia="en-US"/>
              </w:rPr>
              <w:t>«Крестики»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 xml:space="preserve">70 см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t>- Мальчики и девочки;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  <w:p w:rsidR="00C76F3D" w:rsidRDefault="00775449">
            <w:pPr>
              <w:pStyle w:val="aff"/>
              <w:numPr>
                <w:ilvl w:val="0"/>
                <w:numId w:val="7"/>
              </w:numPr>
              <w:spacing w:after="0" w:line="278" w:lineRule="auto"/>
              <w:ind w:left="320" w:hanging="3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191919"/>
                <w:sz w:val="24"/>
                <w:szCs w:val="24"/>
              </w:rPr>
              <w:t xml:space="preserve">90 см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(объединенный зачет)</w:t>
            </w:r>
          </w:p>
          <w:p w:rsidR="00C76F3D" w:rsidRDefault="00775449">
            <w:pPr>
              <w:rPr>
                <w:bCs/>
                <w:i/>
                <w:iCs/>
                <w:color w:val="191919"/>
              </w:rPr>
            </w:pPr>
            <w:r>
              <w:rPr>
                <w:bCs/>
                <w:i/>
                <w:iCs/>
                <w:color w:val="191919"/>
              </w:rPr>
              <w:lastRenderedPageBreak/>
              <w:t>- Мальчики и девочки;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зачет.</w:t>
            </w:r>
          </w:p>
          <w:p w:rsidR="00C76F3D" w:rsidRDefault="00C76F3D">
            <w:pPr>
              <w:pStyle w:val="Default"/>
              <w:rPr>
                <w:bCs/>
                <w:i/>
                <w:iCs/>
              </w:rPr>
            </w:pPr>
          </w:p>
        </w:tc>
      </w:tr>
      <w:tr w:rsidR="00C76F3D">
        <w:trPr>
          <w:trHeight w:val="289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 8, 110/120 см, «С перепрыжкой сразу», ст. XI-16,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п. 4.2.2, 13.1.3, табл. «B1»</w:t>
            </w: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110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Призовой фонд – 15 000 р.</w:t>
            </w:r>
          </w:p>
          <w:p w:rsidR="00C76F3D" w:rsidRDefault="00C76F3D">
            <w:pPr>
              <w:rPr>
                <w:b/>
                <w:bCs/>
                <w:i/>
                <w:iCs/>
                <w:color w:val="000000"/>
              </w:rPr>
            </w:pPr>
          </w:p>
          <w:p w:rsidR="00C76F3D" w:rsidRDefault="00775449">
            <w:pPr>
              <w:pStyle w:val="Default"/>
              <w:numPr>
                <w:ilvl w:val="0"/>
                <w:numId w:val="7"/>
              </w:numPr>
              <w:ind w:left="366" w:hanging="366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120 см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20 000 р.</w:t>
            </w:r>
          </w:p>
        </w:tc>
      </w:tr>
      <w:tr w:rsidR="00C76F3D">
        <w:trPr>
          <w:trHeight w:val="415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widowControl w:val="0"/>
              <w:spacing w:line="276" w:lineRule="auto"/>
              <w:rPr>
                <w:b/>
                <w:i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Маршрут №9 «Шоу-конкур» специальные правила, Приложение 2.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 – 50 000 р.</w:t>
            </w:r>
          </w:p>
        </w:tc>
      </w:tr>
      <w:tr w:rsidR="00C76F3D">
        <w:trPr>
          <w:trHeight w:val="415"/>
          <w:jc w:val="center"/>
        </w:trPr>
        <w:tc>
          <w:tcPr>
            <w:tcW w:w="1581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</w:tcPr>
          <w:p w:rsidR="00C76F3D" w:rsidRDefault="00C76F3D">
            <w:pPr>
              <w:widowControl w:val="0"/>
              <w:spacing w:line="276" w:lineRule="auto"/>
              <w:rPr>
                <w:b/>
                <w:i/>
                <w:highlight w:val="yellow"/>
              </w:rPr>
            </w:pPr>
          </w:p>
        </w:tc>
        <w:tc>
          <w:tcPr>
            <w:tcW w:w="111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ХХ:ХХ</w:t>
            </w:r>
          </w:p>
          <w:p w:rsidR="00C76F3D" w:rsidRDefault="00C76F3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1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auto"/>
          </w:tcPr>
          <w:p w:rsidR="00C76F3D" w:rsidRDefault="00775449">
            <w:pPr>
              <w:pStyle w:val="Default"/>
              <w:rPr>
                <w:b/>
                <w:i/>
                <w:color w:val="191919"/>
              </w:rPr>
            </w:pPr>
            <w:r>
              <w:rPr>
                <w:b/>
                <w:bCs/>
                <w:i/>
                <w:iCs/>
              </w:rPr>
              <w:t xml:space="preserve">Маршрут № 10, 130 см, «Гран-При», </w:t>
            </w:r>
            <w:r>
              <w:rPr>
                <w:b/>
                <w:i/>
                <w:color w:val="191919"/>
              </w:rPr>
              <w:t>с перепрыжкой по окончании,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ст. XI-16, п.4.2.2,  табл. «В1»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- Общий зачет.</w:t>
            </w:r>
          </w:p>
          <w:p w:rsidR="00C76F3D" w:rsidRDefault="00C76F3D">
            <w:pPr>
              <w:pStyle w:val="Default"/>
              <w:rPr>
                <w:b/>
                <w:bCs/>
                <w:i/>
                <w:iCs/>
              </w:rPr>
            </w:pPr>
          </w:p>
          <w:p w:rsidR="00C76F3D" w:rsidRDefault="00775449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Призовой фонд:</w:t>
            </w:r>
          </w:p>
          <w:p w:rsidR="00C76F3D" w:rsidRDefault="00775449">
            <w:pPr>
              <w:pStyle w:val="Defaul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победитель (1 место) – 50 000 р.</w:t>
            </w:r>
          </w:p>
          <w:p w:rsidR="00C76F3D" w:rsidRDefault="00775449">
            <w:pPr>
              <w:pStyle w:val="Default"/>
              <w:rPr>
                <w:b/>
                <w:bCs/>
                <w:i/>
                <w:iCs/>
                <w:color w:val="0070C0"/>
              </w:rPr>
            </w:pPr>
            <w:r>
              <w:rPr>
                <w:bCs/>
                <w:i/>
                <w:iCs/>
              </w:rPr>
              <w:t>призеры 2 место – 15 000 р.; 3 место – 10 000 р.</w:t>
            </w:r>
          </w:p>
        </w:tc>
      </w:tr>
    </w:tbl>
    <w:p w:rsidR="00C76F3D" w:rsidRDefault="00775449">
      <w:pPr>
        <w:keepNext/>
        <w:spacing w:before="200" w:after="100"/>
        <w:jc w:val="both"/>
        <w:rPr>
          <w:bCs/>
          <w:i/>
        </w:rPr>
      </w:pPr>
      <w:r>
        <w:rPr>
          <w:bCs/>
        </w:rPr>
        <w:t>*</w:t>
      </w:r>
      <w:r>
        <w:rPr>
          <w:bCs/>
          <w:i/>
        </w:rPr>
        <w:t>В случае ма</w:t>
      </w:r>
      <w:r>
        <w:rPr>
          <w:bCs/>
          <w:i/>
        </w:rPr>
        <w:t>лого количества участников, зачеты могут быть объединены.</w:t>
      </w:r>
    </w:p>
    <w:p w:rsidR="00C76F3D" w:rsidRDefault="00775449">
      <w:pPr>
        <w:keepNext/>
        <w:spacing w:before="200" w:after="100"/>
        <w:jc w:val="both"/>
        <w:rPr>
          <w:bCs/>
        </w:rPr>
      </w:pPr>
      <w:r>
        <w:rPr>
          <w:bCs/>
        </w:rPr>
        <w:t>Организационный комитет оставляет за собой право вносить изменения в программу соревнований с обязательным информированием об этом всех заинтересованных лиц.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ОПРЕДЕЛЕНИЕ ПОБЕДИТЕЛЕЙ И ПРИЗЕРОВ</w:t>
      </w:r>
    </w:p>
    <w:p w:rsidR="00C76F3D" w:rsidRDefault="00775449">
      <w:pPr>
        <w:spacing w:line="276" w:lineRule="auto"/>
        <w:ind w:left="567"/>
        <w:jc w:val="both"/>
        <w:rPr>
          <w:color w:val="191919"/>
        </w:rPr>
      </w:pPr>
      <w:r>
        <w:rPr>
          <w:color w:val="191919"/>
        </w:rPr>
        <w:t>Победители и призеры определяются в каждом маршруте в соответствии с Правилами.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t xml:space="preserve">Победитель «Кубка Главы города Нижнего Новгорода» определяется по результатам маршрута </w:t>
      </w:r>
      <w:r>
        <w:rPr>
          <w:b/>
        </w:rPr>
        <w:t>№10</w:t>
      </w:r>
      <w:r>
        <w:t>, «Гран-При». Для допуска к финальному маршруту (маршрут № 10 «Гран-При») соревнований</w:t>
      </w:r>
      <w:r>
        <w:t xml:space="preserve"> в воскресенье 02.08.26 пара (всадник/лошадь) должна закончить маршрут № 6 в субботу (01.08.26) с положительным результатом.</w:t>
      </w:r>
    </w:p>
    <w:p w:rsidR="00C76F3D" w:rsidRDefault="00775449">
      <w:pPr>
        <w:tabs>
          <w:tab w:val="left" w:pos="5103"/>
          <w:tab w:val="left" w:pos="9781"/>
          <w:tab w:val="left" w:pos="9923"/>
        </w:tabs>
        <w:ind w:firstLine="567"/>
        <w:jc w:val="both"/>
      </w:pPr>
      <w:r>
        <w:t xml:space="preserve">Утвержденные протоколы соревнований (технические результаты) и отчет Технического делегата организаторы представляют на бумажных и </w:t>
      </w:r>
      <w:r>
        <w:t>электронных носителях в ФКСР и ОО ФКС Нижегородской области в течение 5 дней по окончании соревнований.</w:t>
      </w:r>
    </w:p>
    <w:p w:rsidR="00C76F3D" w:rsidRDefault="00C76F3D">
      <w:pPr>
        <w:tabs>
          <w:tab w:val="left" w:pos="5103"/>
          <w:tab w:val="left" w:pos="9781"/>
          <w:tab w:val="left" w:pos="9923"/>
        </w:tabs>
        <w:ind w:firstLine="567"/>
        <w:jc w:val="both"/>
      </w:pP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Победители и призеры (1-3 места) всех зачетов каждого маршрута награждаются медалями соответствующих степеней, ценными/денежными призами, их лошади – памятными розетками. </w:t>
      </w:r>
    </w:p>
    <w:p w:rsidR="00C76F3D" w:rsidRDefault="00C76F3D">
      <w:pPr>
        <w:spacing w:line="276" w:lineRule="auto"/>
        <w:jc w:val="both"/>
        <w:rPr>
          <w:color w:val="191919"/>
        </w:rPr>
      </w:pP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>Если в маршрутах № 1, 4, 7 «Крестики», а также в других маршрутах победителем или п</w:t>
      </w:r>
      <w:r>
        <w:rPr>
          <w:color w:val="191919"/>
        </w:rPr>
        <w:t xml:space="preserve">ризером (2 и 3 места) становится более, чем один участник, медали, розетки, ценные призы </w:t>
      </w:r>
      <w:r>
        <w:rPr>
          <w:color w:val="191919"/>
          <w:u w:val="single"/>
        </w:rPr>
        <w:t>не вручаются</w:t>
      </w:r>
      <w:r>
        <w:rPr>
          <w:color w:val="191919"/>
        </w:rPr>
        <w:t>.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>При малом количестве участников, зачеты могут быть объединены.</w:t>
      </w:r>
    </w:p>
    <w:p w:rsidR="00C76F3D" w:rsidRDefault="00C76F3D">
      <w:pPr>
        <w:spacing w:line="276" w:lineRule="auto"/>
        <w:jc w:val="both"/>
        <w:rPr>
          <w:color w:val="191919"/>
        </w:rPr>
      </w:pPr>
    </w:p>
    <w:p w:rsidR="00C76F3D" w:rsidRDefault="00775449">
      <w:pPr>
        <w:spacing w:line="276" w:lineRule="auto"/>
        <w:jc w:val="both"/>
        <w:rPr>
          <w:b/>
          <w:color w:val="0070C0"/>
        </w:rPr>
      </w:pPr>
      <w:r>
        <w:rPr>
          <w:b/>
          <w:color w:val="0070C0"/>
        </w:rPr>
        <w:t xml:space="preserve">Победитель «Кубка Главы Города Нижнего Новгорода» (маршрут №10, «Гран-при») награждается </w:t>
      </w:r>
      <w:r>
        <w:rPr>
          <w:b/>
          <w:color w:val="0070C0"/>
        </w:rPr>
        <w:t xml:space="preserve">кубком, его лошадь – призовой попоной. </w:t>
      </w:r>
    </w:p>
    <w:p w:rsidR="00C76F3D" w:rsidRDefault="00C76F3D">
      <w:pPr>
        <w:spacing w:line="276" w:lineRule="auto"/>
        <w:jc w:val="both"/>
        <w:rPr>
          <w:color w:val="191919"/>
        </w:rPr>
      </w:pP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lastRenderedPageBreak/>
        <w:t xml:space="preserve">Если в зачете награждается менее 3 мест – призовой фонд (в случае его наличия) </w:t>
      </w:r>
    </w:p>
    <w:p w:rsidR="00C76F3D" w:rsidRDefault="00775449">
      <w:pPr>
        <w:spacing w:line="276" w:lineRule="auto"/>
        <w:jc w:val="both"/>
        <w:rPr>
          <w:b/>
          <w:color w:val="191919"/>
        </w:rPr>
      </w:pPr>
      <w:r>
        <w:rPr>
          <w:b/>
          <w:color w:val="191919"/>
        </w:rPr>
        <w:t>НЕ ПЕРЕРАСПРЕДЕЛЯЕТСЯ.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В каждом маршруте награждается </w:t>
      </w:r>
      <w:r>
        <w:rPr>
          <w:b/>
          <w:color w:val="191919"/>
        </w:rPr>
        <w:t>3 призовых места</w:t>
      </w:r>
      <w:r>
        <w:rPr>
          <w:color w:val="191919"/>
        </w:rPr>
        <w:t xml:space="preserve">. </w:t>
      </w:r>
    </w:p>
    <w:p w:rsidR="00C76F3D" w:rsidRDefault="00C76F3D">
      <w:pPr>
        <w:spacing w:line="276" w:lineRule="auto"/>
        <w:jc w:val="both"/>
        <w:rPr>
          <w:color w:val="191919"/>
        </w:rPr>
      </w:pPr>
    </w:p>
    <w:p w:rsidR="00C76F3D" w:rsidRDefault="00775449">
      <w:pPr>
        <w:spacing w:line="276" w:lineRule="auto"/>
        <w:jc w:val="both"/>
        <w:rPr>
          <w:b/>
          <w:color w:val="191919"/>
        </w:rPr>
      </w:pPr>
      <w:r>
        <w:rPr>
          <w:b/>
          <w:color w:val="191919"/>
        </w:rPr>
        <w:t>РАСПРЕДЕЛЕНИЕ ПРИЗОВОГО ФОНДА*:</w:t>
      </w:r>
    </w:p>
    <w:tbl>
      <w:tblPr>
        <w:tblStyle w:val="affa"/>
        <w:tblW w:w="10705" w:type="dxa"/>
        <w:tblLayout w:type="fixed"/>
        <w:tblLook w:val="04A0" w:firstRow="1" w:lastRow="0" w:firstColumn="1" w:lastColumn="0" w:noHBand="0" w:noVBand="1"/>
      </w:tblPr>
      <w:tblGrid>
        <w:gridCol w:w="3568"/>
        <w:gridCol w:w="3568"/>
        <w:gridCol w:w="3569"/>
      </w:tblGrid>
      <w:tr w:rsidR="00C76F3D">
        <w:tc>
          <w:tcPr>
            <w:tcW w:w="3568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1 место</w:t>
            </w:r>
          </w:p>
        </w:tc>
        <w:tc>
          <w:tcPr>
            <w:tcW w:w="3568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2 место</w:t>
            </w:r>
          </w:p>
        </w:tc>
        <w:tc>
          <w:tcPr>
            <w:tcW w:w="3569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3 место</w:t>
            </w:r>
          </w:p>
        </w:tc>
      </w:tr>
      <w:tr w:rsidR="00C76F3D">
        <w:tc>
          <w:tcPr>
            <w:tcW w:w="3568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50%</w:t>
            </w:r>
          </w:p>
        </w:tc>
        <w:tc>
          <w:tcPr>
            <w:tcW w:w="3568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30%</w:t>
            </w:r>
          </w:p>
        </w:tc>
        <w:tc>
          <w:tcPr>
            <w:tcW w:w="3569" w:type="dxa"/>
          </w:tcPr>
          <w:p w:rsidR="00C76F3D" w:rsidRDefault="00775449">
            <w:pPr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20%</w:t>
            </w:r>
          </w:p>
        </w:tc>
      </w:tr>
    </w:tbl>
    <w:p w:rsidR="00C76F3D" w:rsidRDefault="00C76F3D">
      <w:pPr>
        <w:spacing w:line="276" w:lineRule="auto"/>
        <w:jc w:val="both"/>
        <w:rPr>
          <w:b/>
          <w:color w:val="191919"/>
        </w:rPr>
      </w:pP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Организаторы соревнований оставляют за собой право учреждать дополнительные призы и подарки. 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Церемония награждения победителей и призеров будет проводиться в пешем или конном строю по окончанию каждого маршрута. </w:t>
      </w:r>
    </w:p>
    <w:p w:rsidR="00C76F3D" w:rsidRDefault="00775449">
      <w:pPr>
        <w:spacing w:line="276" w:lineRule="auto"/>
        <w:jc w:val="both"/>
        <w:rPr>
          <w:i/>
          <w:color w:val="191919"/>
        </w:rPr>
      </w:pPr>
      <w:r>
        <w:rPr>
          <w:i/>
          <w:color w:val="191919"/>
        </w:rPr>
        <w:t>*кроме маршрута №10 Гран-При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РАЗ</w:t>
      </w:r>
      <w:r>
        <w:rPr>
          <w:b/>
          <w:sz w:val="28"/>
          <w:szCs w:val="28"/>
        </w:rPr>
        <w:t xml:space="preserve">МЕЩЕНИЕ </w:t>
      </w:r>
    </w:p>
    <w:p w:rsidR="00C76F3D" w:rsidRDefault="00775449">
      <w:pPr>
        <w:spacing w:line="276" w:lineRule="auto"/>
        <w:rPr>
          <w:b/>
          <w:color w:val="191919"/>
        </w:rPr>
      </w:pPr>
      <w:r>
        <w:rPr>
          <w:b/>
          <w:color w:val="191919"/>
        </w:rPr>
        <w:t xml:space="preserve">1.Участники: </w:t>
      </w:r>
    </w:p>
    <w:p w:rsidR="00C76F3D" w:rsidRDefault="00775449">
      <w:pPr>
        <w:spacing w:line="276" w:lineRule="auto"/>
        <w:rPr>
          <w:color w:val="191919"/>
        </w:rPr>
      </w:pPr>
      <w:r>
        <w:rPr>
          <w:color w:val="191919"/>
        </w:rPr>
        <w:t xml:space="preserve">Бронирование гостиницы участники осуществляют самостоятельно. </w:t>
      </w:r>
    </w:p>
    <w:p w:rsidR="00C76F3D" w:rsidRDefault="00775449">
      <w:pPr>
        <w:spacing w:line="276" w:lineRule="auto"/>
        <w:rPr>
          <w:i/>
          <w:color w:val="191919"/>
        </w:rPr>
      </w:pPr>
      <w:r>
        <w:rPr>
          <w:b/>
          <w:i/>
          <w:color w:val="191919"/>
        </w:rPr>
        <w:t>*Рекомендуем заранее бронировать гостиницу</w:t>
      </w:r>
      <w:r>
        <w:rPr>
          <w:i/>
          <w:color w:val="191919"/>
        </w:rPr>
        <w:t>*</w:t>
      </w:r>
    </w:p>
    <w:p w:rsidR="00C76F3D" w:rsidRDefault="00C76F3D">
      <w:pPr>
        <w:tabs>
          <w:tab w:val="left" w:pos="5103"/>
        </w:tabs>
        <w:spacing w:line="276" w:lineRule="auto"/>
        <w:jc w:val="both"/>
        <w:rPr>
          <w:b/>
          <w:color w:val="191919"/>
        </w:rPr>
      </w:pPr>
    </w:p>
    <w:p w:rsidR="00C76F3D" w:rsidRDefault="00775449">
      <w:pPr>
        <w:tabs>
          <w:tab w:val="left" w:pos="5103"/>
        </w:tabs>
        <w:spacing w:line="276" w:lineRule="auto"/>
        <w:jc w:val="both"/>
        <w:rPr>
          <w:b/>
          <w:color w:val="191919"/>
        </w:rPr>
      </w:pPr>
      <w:r>
        <w:rPr>
          <w:b/>
          <w:color w:val="191919"/>
        </w:rPr>
        <w:t>2.Лошади: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Летники с первоначальной подстилкой - 1500 руб./день без кормов.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Летники под амуницию предоставляются на условиях </w:t>
      </w:r>
      <w:r>
        <w:rPr>
          <w:color w:val="191919"/>
        </w:rPr>
        <w:t>1200 руб./день (при наличии).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Расчетное время с 00:00 до 23:59.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В случае позднего заезда (после 12:00 текущего дня) или раннего выезда (до 12:00 текущего дня), оплата взимается из расчета ½ оплаты суток. 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Корма и дополнительная подстилка приобретаются </w:t>
      </w:r>
      <w:r>
        <w:rPr>
          <w:color w:val="191919"/>
        </w:rPr>
        <w:t>отдельно: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Сено – 30р./кг 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Овес – 30р./кг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Опилки – 15р./кг 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Стоимость подключения коневоза к электричеству – 1300 руб. за все время.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В стоимость постоя входит использование манежа/поля (1 час в день). </w:t>
      </w:r>
    </w:p>
    <w:p w:rsidR="00C76F3D" w:rsidRDefault="00C76F3D">
      <w:pPr>
        <w:tabs>
          <w:tab w:val="left" w:pos="5103"/>
        </w:tabs>
        <w:spacing w:line="276" w:lineRule="auto"/>
        <w:jc w:val="both"/>
        <w:rPr>
          <w:color w:val="191919"/>
        </w:rPr>
      </w:pP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Убедительная просьба к участникам: в случае отмены бро</w:t>
      </w:r>
      <w:r>
        <w:rPr>
          <w:color w:val="191919"/>
        </w:rPr>
        <w:t>ни, своевременно информировать об этом организаторов!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Оплата размещения и дополнительных услуг производится 25.06.2026г. на комиссии по допуску.</w:t>
      </w:r>
    </w:p>
    <w:p w:rsidR="00C76F3D" w:rsidRDefault="00C76F3D">
      <w:pPr>
        <w:tabs>
          <w:tab w:val="left" w:pos="5103"/>
        </w:tabs>
        <w:spacing w:line="276" w:lineRule="auto"/>
        <w:jc w:val="both"/>
        <w:rPr>
          <w:color w:val="191919"/>
        </w:rPr>
      </w:pP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 xml:space="preserve">3. </w:t>
      </w:r>
      <w:r>
        <w:rPr>
          <w:b/>
          <w:color w:val="191919"/>
        </w:rPr>
        <w:t>Приезд: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color w:val="191919"/>
        </w:rPr>
      </w:pPr>
      <w:r>
        <w:rPr>
          <w:color w:val="191919"/>
        </w:rPr>
        <w:t>Информация о времени и дате приезда всадников, прибытия лошадей должна быть подана в Оргкомитет зар</w:t>
      </w:r>
      <w:r>
        <w:rPr>
          <w:color w:val="191919"/>
        </w:rPr>
        <w:t>анее.</w:t>
      </w:r>
    </w:p>
    <w:p w:rsidR="00C76F3D" w:rsidRDefault="00775449">
      <w:pPr>
        <w:tabs>
          <w:tab w:val="left" w:pos="5103"/>
        </w:tabs>
        <w:spacing w:line="276" w:lineRule="auto"/>
        <w:jc w:val="both"/>
        <w:rPr>
          <w:b/>
          <w:color w:val="191919"/>
        </w:rPr>
      </w:pPr>
      <w:r>
        <w:rPr>
          <w:color w:val="191919"/>
        </w:rPr>
        <w:t>По желанию спортсмена и договоренности с Оргкомитетом возможны более ранний заезд и поздний отъезд. О раннем приезде спортсменов и лошадей необходимо сообщить в Оргкомитет.</w:t>
      </w:r>
    </w:p>
    <w:p w:rsidR="00C76F3D" w:rsidRDefault="00C76F3D">
      <w:pPr>
        <w:tabs>
          <w:tab w:val="left" w:pos="5103"/>
        </w:tabs>
        <w:spacing w:line="276" w:lineRule="auto"/>
        <w:jc w:val="both"/>
        <w:rPr>
          <w:b/>
          <w:color w:val="191919"/>
        </w:rPr>
      </w:pPr>
    </w:p>
    <w:p w:rsidR="00C76F3D" w:rsidRDefault="00775449">
      <w:pPr>
        <w:tabs>
          <w:tab w:val="left" w:pos="5103"/>
        </w:tabs>
        <w:spacing w:line="276" w:lineRule="auto"/>
        <w:jc w:val="both"/>
        <w:rPr>
          <w:b/>
          <w:color w:val="191919"/>
        </w:rPr>
      </w:pPr>
      <w:r>
        <w:rPr>
          <w:b/>
          <w:color w:val="191919"/>
        </w:rPr>
        <w:t>3. Приезд: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color w:val="191919"/>
        </w:rPr>
        <w:t>Информация о времени и дате приезда всадников, прибытия лошадей д</w:t>
      </w:r>
      <w:r>
        <w:rPr>
          <w:color w:val="191919"/>
        </w:rPr>
        <w:t>олжна быть подана в Оргкомитет заранее.</w:t>
      </w:r>
    </w:p>
    <w:p w:rsidR="00C76F3D" w:rsidRDefault="00775449">
      <w:pPr>
        <w:spacing w:line="276" w:lineRule="auto"/>
        <w:jc w:val="both"/>
        <w:rPr>
          <w:color w:val="191919"/>
        </w:rPr>
      </w:pPr>
      <w:r>
        <w:rPr>
          <w:b/>
          <w:color w:val="191919"/>
        </w:rPr>
        <w:t xml:space="preserve">По желанию спортсмена и договоренности с Оргкомитетом возможны более ранний заезд и поздний отъезд. </w:t>
      </w:r>
      <w:r>
        <w:rPr>
          <w:color w:val="191919"/>
        </w:rPr>
        <w:t>О раннем приезде спортсменов и лошадей необходимо сообщить в Оргкомитет.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ФИНАНСОВЫЕ УСЛОВИЯ</w:t>
      </w:r>
    </w:p>
    <w:p w:rsidR="00C76F3D" w:rsidRDefault="00775449">
      <w:pPr>
        <w:spacing w:line="276" w:lineRule="auto"/>
        <w:jc w:val="both"/>
        <w:rPr>
          <w:color w:val="000000"/>
        </w:rPr>
      </w:pPr>
      <w:r>
        <w:rPr>
          <w:color w:val="000000"/>
        </w:rPr>
        <w:t>Стартовые взносы не взим</w:t>
      </w:r>
      <w:r>
        <w:rPr>
          <w:color w:val="000000"/>
        </w:rPr>
        <w:t>аются.</w:t>
      </w:r>
    </w:p>
    <w:p w:rsidR="00C76F3D" w:rsidRDefault="00775449">
      <w:pPr>
        <w:spacing w:line="276" w:lineRule="auto"/>
        <w:jc w:val="both"/>
        <w:rPr>
          <w:color w:val="000000"/>
        </w:rPr>
      </w:pPr>
      <w:r>
        <w:rPr>
          <w:color w:val="000000"/>
        </w:rPr>
        <w:t>Использование площадок, предназначенных для участников соревнований, согласно расписанию (1 раз в день) без предоставления денника – 3500 рублей*</w:t>
      </w:r>
    </w:p>
    <w:p w:rsidR="00C76F3D" w:rsidRDefault="00775449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Использование площадок, предназначенных для участников соревнований второй и более раз – 3500 рублей. </w:t>
      </w:r>
    </w:p>
    <w:p w:rsidR="00C76F3D" w:rsidRDefault="00775449">
      <w:pPr>
        <w:spacing w:line="276" w:lineRule="auto"/>
        <w:jc w:val="both"/>
        <w:rPr>
          <w:color w:val="000000"/>
        </w:rPr>
      </w:pPr>
      <w:r>
        <w:rPr>
          <w:color w:val="000000"/>
        </w:rPr>
        <w:t>*оплачивается до начала выхода на площадки соревнований.</w:t>
      </w:r>
    </w:p>
    <w:p w:rsidR="00C76F3D" w:rsidRDefault="00C76F3D">
      <w:pPr>
        <w:spacing w:line="276" w:lineRule="auto"/>
        <w:jc w:val="both"/>
        <w:rPr>
          <w:color w:val="000000"/>
        </w:rPr>
      </w:pPr>
    </w:p>
    <w:p w:rsidR="00C76F3D" w:rsidRDefault="00775449">
      <w:pPr>
        <w:spacing w:line="276" w:lineRule="auto"/>
        <w:jc w:val="both"/>
        <w:rPr>
          <w:color w:val="000000"/>
        </w:rPr>
      </w:pPr>
      <w:r>
        <w:rPr>
          <w:color w:val="000000"/>
        </w:rPr>
        <w:t>Для участников, несвоевременно подавших или подтвердивших заявку, стоимость использования площадок, предназначенных для соревнований, будет увеличена на 500 руб.</w:t>
      </w:r>
    </w:p>
    <w:p w:rsidR="00C76F3D" w:rsidRDefault="00775449">
      <w:pPr>
        <w:spacing w:line="276" w:lineRule="auto"/>
        <w:ind w:firstLine="708"/>
        <w:jc w:val="both"/>
      </w:pPr>
      <w:r>
        <w:t>Оргкомитет соревнований обеспечивает</w:t>
      </w:r>
      <w:r>
        <w:t xml:space="preserve"> судейство и осуществляет контроль за выполнением требований и правил российских соревнований, обеспечивает техническое обслуживание соревнований, а также оказание первой медицинской помощи во время соревнований.</w:t>
      </w:r>
    </w:p>
    <w:p w:rsidR="00C76F3D" w:rsidRDefault="00775449">
      <w:pPr>
        <w:spacing w:line="276" w:lineRule="auto"/>
        <w:ind w:firstLine="708"/>
        <w:jc w:val="both"/>
      </w:pPr>
      <w:r>
        <w:t>За счет Оргкомитета соревнований финансирую</w:t>
      </w:r>
      <w:r>
        <w:t>тся следующие статьи расходов: оплата</w:t>
      </w:r>
    </w:p>
    <w:p w:rsidR="00C76F3D" w:rsidRDefault="00775449">
      <w:pPr>
        <w:spacing w:line="276" w:lineRule="auto"/>
        <w:jc w:val="both"/>
      </w:pPr>
      <w:r>
        <w:t>работы судейской коллегии соревнований, приобретение наградной атрибутики, канцелярских товаров, оплата дежурства машины «скорой помощи» на соревнованиях.</w:t>
      </w:r>
    </w:p>
    <w:p w:rsidR="00C76F3D" w:rsidRDefault="00775449">
      <w:pPr>
        <w:spacing w:line="276" w:lineRule="auto"/>
        <w:ind w:firstLine="708"/>
        <w:jc w:val="both"/>
      </w:pPr>
      <w:r>
        <w:t>Услуги по предоставлению объектов спорта (объект спорта открыто</w:t>
      </w:r>
      <w:r>
        <w:t>го типа (боевое поле)) – за счет средств министерства спорта Нижегородской области или подведомственных ему учреждений. Данные расходы осуществляются на основании приказа и сметы расходов.</w:t>
      </w:r>
    </w:p>
    <w:p w:rsidR="00C76F3D" w:rsidRDefault="00775449">
      <w:pPr>
        <w:spacing w:line="276" w:lineRule="auto"/>
        <w:ind w:firstLine="708"/>
        <w:jc w:val="both"/>
      </w:pPr>
      <w:r>
        <w:t>Оплата проезда, расходы по командированию спортсменов, тренеров, ко</w:t>
      </w:r>
      <w:r>
        <w:t>новодов, водителей, доставка, кормление и размещение лошадей, оплата стартовых, заявочных взносов и организационных сборов, оплата ветеринарных услуг и услуг коваля – за счет командирующих организаций и заинтересованных лиц.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СТРАХОВАНИЕ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Ответственность Орг</w:t>
      </w:r>
      <w:r>
        <w:rPr>
          <w:color w:val="000000"/>
        </w:rPr>
        <w:t>анизаторов перед участниками и третьими лицами – в соответствии с Федеральным Законом «О физической культуре и спорте в Российской Федерации» от 23 ноября  2007 года.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Настоятельно рекомендуется каждому участнику соревнований и владельцу лошади иметь во вре</w:t>
      </w:r>
      <w:r>
        <w:rPr>
          <w:color w:val="000000"/>
        </w:rPr>
        <w:t>мя соревнований при себе действующий страховой полис о договоре страхования гражданской ответственности.</w:t>
      </w:r>
    </w:p>
    <w:p w:rsidR="00C76F3D" w:rsidRDefault="00775449">
      <w:pPr>
        <w:keepNext/>
        <w:numPr>
          <w:ilvl w:val="0"/>
          <w:numId w:val="3"/>
        </w:numPr>
        <w:shd w:val="clear" w:color="auto" w:fill="E6E6E6"/>
        <w:spacing w:before="200" w:after="100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ОБЕСПЕЧЕНИЕ БЕЗОПАСНОСТИ УЧАСТНИКОВ И ЗРИТЕЛЕЙ, МЕДИЦИНСКОЕ ОБЕСПЕЧЕНИЕ, АНТИДОПИНГОВОЕ ОБЕСПЕЧЕНИЕ СПОРТИВНЫХ СОРЕВНОВАНИЙ.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Спортивные соревнования пр</w:t>
      </w:r>
      <w:r>
        <w:rPr>
          <w:rFonts w:ascii="Times New Roman" w:hAnsi="Times New Roman"/>
          <w:sz w:val="24"/>
          <w:szCs w:val="24"/>
        </w:rPr>
        <w:t>оводятся на объектах спорта, включенных во Всероссийский реестр объектов спорта, в соответствии с Федеральным законом от 04.12.2007 г. №329 «О физической культуре и спорте в Российской Федерации».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безопасности участников и зрителей на </w:t>
      </w:r>
      <w:r>
        <w:rPr>
          <w:rFonts w:ascii="Times New Roman" w:hAnsi="Times New Roman"/>
          <w:sz w:val="24"/>
          <w:szCs w:val="24"/>
        </w:rPr>
        <w:t>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г.  № 353.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спортивных со</w:t>
      </w:r>
      <w:r>
        <w:rPr>
          <w:rFonts w:ascii="Times New Roman" w:hAnsi="Times New Roman"/>
          <w:sz w:val="24"/>
          <w:szCs w:val="24"/>
        </w:rPr>
        <w:t>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Оказание скорой медицинской помощи осуществляется</w:t>
      </w:r>
      <w:r>
        <w:rPr>
          <w:rFonts w:ascii="Times New Roman" w:hAnsi="Times New Roman"/>
          <w:sz w:val="24"/>
          <w:szCs w:val="24"/>
        </w:rPr>
        <w:t xml:space="preserve"> в соответствии с приказом Минздрава РФ от 23.10.2020 N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</w:t>
      </w:r>
      <w:r>
        <w:rPr>
          <w:rFonts w:ascii="Times New Roman" w:hAnsi="Times New Roman"/>
          <w:sz w:val="24"/>
          <w:szCs w:val="24"/>
        </w:rPr>
        <w:t xml:space="preserve">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</w:t>
      </w:r>
      <w:r>
        <w:rPr>
          <w:rFonts w:ascii="Times New Roman" w:hAnsi="Times New Roman"/>
          <w:sz w:val="24"/>
          <w:szCs w:val="24"/>
        </w:rPr>
        <w:t xml:space="preserve"> к труду и обороне" (ГТО)" и форм медицинских заключений о допуске к участию физкультурных и спортивных мероприятиях».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допуска спортсмена к спортивным соревнованиям по медицинским заключениям является заявка на участие в спортивных соревнова</w:t>
      </w:r>
      <w:r>
        <w:rPr>
          <w:rFonts w:ascii="Times New Roman" w:hAnsi="Times New Roman"/>
          <w:sz w:val="24"/>
          <w:szCs w:val="24"/>
        </w:rPr>
        <w:t>ниях с отметкой «допущен» напротив каждой фамилии спортсмена, заверенная подписью врача и его личной печатью. Заявка на участие в спортивных соревнованиях подписывается врачом с расшифровкой фамилии, имени, отчества и заверяется печатью медицинской организ</w:t>
      </w:r>
      <w:r>
        <w:rPr>
          <w:rFonts w:ascii="Times New Roman" w:hAnsi="Times New Roman"/>
          <w:sz w:val="24"/>
          <w:szCs w:val="24"/>
        </w:rPr>
        <w:t>ации, имеющей лицензию на осуществление медицинской деятельности.</w:t>
      </w:r>
    </w:p>
    <w:p w:rsidR="00C76F3D" w:rsidRDefault="00775449">
      <w:pPr>
        <w:pStyle w:val="aff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Министерства спорта Российской Федерации о</w:t>
      </w:r>
      <w:r>
        <w:rPr>
          <w:rFonts w:ascii="Times New Roman" w:hAnsi="Times New Roman"/>
          <w:sz w:val="24"/>
          <w:szCs w:val="24"/>
        </w:rPr>
        <w:t>т 24.06.2021 г. № 464.</w:t>
      </w:r>
    </w:p>
    <w:p w:rsidR="00C76F3D" w:rsidRDefault="00775449">
      <w:pPr>
        <w:pStyle w:val="aff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пунктом 12.14.1 общероссийских антидопинговых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</w:t>
      </w:r>
      <w:r>
        <w:rPr>
          <w:rFonts w:ascii="Times New Roman" w:hAnsi="Times New Roman"/>
          <w:sz w:val="24"/>
          <w:szCs w:val="24"/>
        </w:rPr>
        <w:t>е в спортивных соревнованиях.</w:t>
      </w:r>
    </w:p>
    <w:p w:rsidR="00C76F3D" w:rsidRDefault="00775449">
      <w:pPr>
        <w:pStyle w:val="aff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ab/>
        <w:t>Соревнования проводятся в соответствии с Указом Губернатора Нижегородской области от 28.10.2022 № 231 О реализации Указа Президента Российской Федерации от 19 октября 2022 г. № 757 "О мерах, осуществляемых в субъектах Росси</w:t>
      </w:r>
      <w:r>
        <w:rPr>
          <w:rFonts w:ascii="Times New Roman" w:hAnsi="Times New Roman"/>
          <w:sz w:val="24"/>
          <w:szCs w:val="24"/>
        </w:rPr>
        <w:t>йской Федерации в связи с Указом Президента Российской Федерации от 19 октября 2022 г. № 756"</w:t>
      </w:r>
    </w:p>
    <w:p w:rsidR="00C76F3D" w:rsidRDefault="00C76F3D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НАСТОЯЩЕЕ ПОЛОЖЕНИЕ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ЯВЛЯЕТСЯ ОФИЦИАЛЬНЫМ ВЫЗОВОМ НА СОРЕВНОВАНИЯ*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*Настоящее Положение имеет юридическую силу при наличии согласования по обеспечению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безопасности, охраны общественного порядка и антитеррористической защищенности администрации муниципального образования, места проведения соответствующего Мероприятия,</w:t>
      </w:r>
    </w:p>
    <w:p w:rsidR="00C76F3D" w:rsidRDefault="00775449">
      <w:pPr>
        <w:tabs>
          <w:tab w:val="left" w:pos="709"/>
          <w:tab w:val="left" w:pos="5103"/>
        </w:tabs>
        <w:spacing w:line="276" w:lineRule="auto"/>
        <w:jc w:val="both"/>
        <w:rPr>
          <w:color w:val="000000"/>
        </w:rPr>
      </w:pPr>
      <w:r>
        <w:rPr>
          <w:color w:val="000000"/>
        </w:rPr>
        <w:t>включенного в календарь мероприятий.</w:t>
      </w: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C76F3D">
      <w:pPr>
        <w:tabs>
          <w:tab w:val="left" w:pos="5103"/>
        </w:tabs>
        <w:ind w:firstLine="567"/>
        <w:rPr>
          <w:b/>
          <w:color w:val="000000"/>
        </w:rPr>
      </w:pPr>
    </w:p>
    <w:p w:rsidR="00C76F3D" w:rsidRDefault="00775449">
      <w:pPr>
        <w:tabs>
          <w:tab w:val="left" w:pos="5103"/>
        </w:tabs>
        <w:ind w:firstLine="567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C76F3D" w:rsidRDefault="00C76F3D">
      <w:pPr>
        <w:tabs>
          <w:tab w:val="left" w:pos="5103"/>
        </w:tabs>
        <w:ind w:firstLine="567"/>
        <w:jc w:val="right"/>
        <w:rPr>
          <w:b/>
          <w:color w:val="000000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p w:rsidR="00C76F3D" w:rsidRDefault="00C76F3D">
      <w:pPr>
        <w:rPr>
          <w:rFonts w:ascii="Arial" w:hAnsi="Arial" w:cs="Arial"/>
          <w:sz w:val="28"/>
        </w:rPr>
      </w:pPr>
    </w:p>
    <w:sectPr w:rsidR="00C76F3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66" w:right="566" w:bottom="766" w:left="851" w:header="709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75449">
      <w:r>
        <w:separator/>
      </w:r>
    </w:p>
  </w:endnote>
  <w:endnote w:type="continuationSeparator" w:id="0">
    <w:p w:rsidR="00000000" w:rsidRDefault="0077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Noto Sans Symbols">
    <w:altName w:val="Arial"/>
    <w:panose1 w:val="020B0604020202020204"/>
    <w:charset w:val="01"/>
    <w:family w:val="swiss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775449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:rsidR="00C76F3D" w:rsidRDefault="00C76F3D">
    <w:pP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775449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noProof/>
        <w:color w:val="000000"/>
      </w:rPr>
      <w:t>4</w:t>
    </w:r>
    <w:r>
      <w:rPr>
        <w:color w:val="000000"/>
      </w:rPr>
      <w:fldChar w:fldCharType="end"/>
    </w:r>
  </w:p>
  <w:p w:rsidR="00C76F3D" w:rsidRDefault="00C76F3D">
    <w:pPr>
      <w:tabs>
        <w:tab w:val="center" w:pos="4677"/>
        <w:tab w:val="right" w:pos="9355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775449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10</w:t>
    </w:r>
    <w:r>
      <w:rPr>
        <w:color w:val="000000"/>
      </w:rPr>
      <w:fldChar w:fldCharType="end"/>
    </w:r>
  </w:p>
  <w:p w:rsidR="00C76F3D" w:rsidRDefault="00C76F3D">
    <w:pPr>
      <w:tabs>
        <w:tab w:val="center" w:pos="4677"/>
        <w:tab w:val="right" w:pos="9355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75449">
      <w:r>
        <w:separator/>
      </w:r>
    </w:p>
  </w:footnote>
  <w:footnote w:type="continuationSeparator" w:id="0">
    <w:p w:rsidR="00000000" w:rsidRDefault="00775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C76F3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C76F3D">
    <w:pP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3D" w:rsidRDefault="00C76F3D">
    <w:pP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70D46"/>
    <w:multiLevelType w:val="multilevel"/>
    <w:tmpl w:val="F3640C5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>
    <w:nsid w:val="3A772240"/>
    <w:multiLevelType w:val="multilevel"/>
    <w:tmpl w:val="6BC873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354C76"/>
    <w:multiLevelType w:val="multilevel"/>
    <w:tmpl w:val="3D649E38"/>
    <w:lvl w:ilvl="0">
      <w:start w:val="1"/>
      <w:numFmt w:val="bullet"/>
      <w:lvlText w:val=""/>
      <w:lvlJc w:val="righ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righ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righ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righ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righ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righ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righ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righ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righ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abstractNum w:abstractNumId="3">
    <w:nsid w:val="4D487B24"/>
    <w:multiLevelType w:val="multilevel"/>
    <w:tmpl w:val="C1E4BB3C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F6C347E"/>
    <w:multiLevelType w:val="multilevel"/>
    <w:tmpl w:val="28500C9A"/>
    <w:lvl w:ilvl="0">
      <w:numFmt w:val="bullet"/>
      <w:lvlText w:val="−"/>
      <w:lvlJc w:val="left"/>
      <w:pPr>
        <w:tabs>
          <w:tab w:val="num" w:pos="0"/>
        </w:tabs>
        <w:ind w:left="567" w:hanging="567"/>
      </w:pPr>
      <w:rPr>
        <w:rFonts w:ascii="Noto Sans Symbols" w:hAnsi="Noto Sans Symbols" w:cs="Noto Sans Symbol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56733ABF"/>
    <w:multiLevelType w:val="multilevel"/>
    <w:tmpl w:val="07500C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058C7"/>
    <w:multiLevelType w:val="multilevel"/>
    <w:tmpl w:val="385453A4"/>
    <w:lvl w:ilvl="0">
      <w:start w:val="1"/>
      <w:numFmt w:val="upperRoman"/>
      <w:lvlText w:val="%1."/>
      <w:lvlJc w:val="left"/>
      <w:pPr>
        <w:tabs>
          <w:tab w:val="num" w:pos="0"/>
        </w:tabs>
        <w:ind w:left="851" w:hanging="851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DDB2D21"/>
    <w:multiLevelType w:val="multilevel"/>
    <w:tmpl w:val="1EFC04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F3D"/>
    <w:rsid w:val="00775449"/>
    <w:rsid w:val="00C7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D9"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2 Знак"/>
    <w:basedOn w:val="a0"/>
    <w:link w:val="21"/>
    <w:qFormat/>
    <w:rsid w:val="00A65238"/>
    <w:rPr>
      <w:rFonts w:ascii="Lucida Sans Unicode" w:eastAsia="Times New Roman" w:hAnsi="Lucida Sans Unicode" w:cs="Times New Roman"/>
      <w:sz w:val="20"/>
      <w:szCs w:val="20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A652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65238"/>
  </w:style>
  <w:style w:type="character" w:styleId="a6">
    <w:name w:val="Hyperlink"/>
    <w:rsid w:val="00A65238"/>
    <w:rPr>
      <w:color w:val="0000FF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652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6979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0F3B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basedOn w:val="ac"/>
    <w:uiPriority w:val="99"/>
    <w:semiHidden/>
    <w:qFormat/>
    <w:rsid w:val="000F3B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f"/>
    <w:uiPriority w:val="99"/>
    <w:semiHidden/>
    <w:qFormat/>
    <w:rsid w:val="00B11C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semiHidden/>
    <w:unhideWhenUsed/>
    <w:qFormat/>
    <w:rsid w:val="00B11C72"/>
    <w:rPr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basedOn w:val="a0"/>
    <w:link w:val="af3"/>
    <w:uiPriority w:val="99"/>
    <w:semiHidden/>
    <w:qFormat/>
    <w:rsid w:val="008338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83387B"/>
    <w:rPr>
      <w:vertAlign w:val="superscript"/>
    </w:rPr>
  </w:style>
  <w:style w:type="character" w:customStyle="1" w:styleId="af4">
    <w:name w:val="Символ концевой сноски"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Основной текст Знак"/>
    <w:basedOn w:val="a0"/>
    <w:link w:val="af7"/>
    <w:uiPriority w:val="99"/>
    <w:semiHidden/>
    <w:qFormat/>
    <w:rsid w:val="00AF1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semiHidden/>
    <w:qFormat/>
    <w:rsid w:val="00CC06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Тема примечания Знак1"/>
    <w:basedOn w:val="11"/>
    <w:link w:val="afa"/>
    <w:uiPriority w:val="99"/>
    <w:semiHidden/>
    <w:qFormat/>
    <w:rPr>
      <w:b/>
      <w:bCs/>
      <w:sz w:val="20"/>
      <w:szCs w:val="20"/>
    </w:rPr>
  </w:style>
  <w:style w:type="character" w:customStyle="1" w:styleId="11">
    <w:name w:val="Текст примечания Знак1"/>
    <w:link w:val="afb"/>
    <w:uiPriority w:val="99"/>
    <w:semiHidden/>
    <w:qFormat/>
    <w:rPr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085244"/>
    <w:rPr>
      <w:color w:val="605E5C"/>
      <w:shd w:val="clear" w:color="auto" w:fill="E1DFDD"/>
    </w:rPr>
  </w:style>
  <w:style w:type="character" w:customStyle="1" w:styleId="afc">
    <w:name w:val="М Осн Знак"/>
    <w:link w:val="afd"/>
    <w:qFormat/>
    <w:rsid w:val="007E5141"/>
    <w:rPr>
      <w:rFonts w:eastAsia="Verdana"/>
      <w:kern w:val="2"/>
      <w:sz w:val="28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A5603"/>
    <w:rPr>
      <w:color w:val="605E5C"/>
      <w:shd w:val="clear" w:color="auto" w:fill="E1DFDD"/>
    </w:rPr>
  </w:style>
  <w:style w:type="character" w:customStyle="1" w:styleId="afe">
    <w:name w:val="Абзац списка Знак"/>
    <w:basedOn w:val="a0"/>
    <w:link w:val="aff"/>
    <w:uiPriority w:val="34"/>
    <w:qFormat/>
    <w:rsid w:val="002C5D92"/>
    <w:rPr>
      <w:rFonts w:ascii="Calibri" w:eastAsia="Calibri" w:hAnsi="Calibri"/>
      <w:sz w:val="22"/>
      <w:szCs w:val="22"/>
      <w:lang w:eastAsia="en-US"/>
    </w:rPr>
  </w:style>
  <w:style w:type="character" w:customStyle="1" w:styleId="aff0">
    <w:name w:val="Маркеры"/>
    <w:qFormat/>
    <w:rPr>
      <w:rFonts w:ascii="OpenSymbol" w:eastAsia="OpenSymbol" w:hAnsi="OpenSymbol" w:cs="OpenSymbol"/>
    </w:rPr>
  </w:style>
  <w:style w:type="paragraph" w:customStyle="1" w:styleId="aff1">
    <w:name w:val="Заголовок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7">
    <w:name w:val="Body Text"/>
    <w:basedOn w:val="a"/>
    <w:link w:val="af6"/>
    <w:uiPriority w:val="99"/>
    <w:semiHidden/>
    <w:unhideWhenUsed/>
    <w:rsid w:val="00AF1EC0"/>
    <w:pPr>
      <w:spacing w:after="120"/>
    </w:pPr>
  </w:style>
  <w:style w:type="paragraph" w:styleId="aff2">
    <w:name w:val="List"/>
    <w:basedOn w:val="af7"/>
    <w:rPr>
      <w:rFonts w:cs="Lucida Sans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4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ff5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21">
    <w:name w:val="Body Text 2"/>
    <w:basedOn w:val="a"/>
    <w:link w:val="20"/>
    <w:qFormat/>
    <w:rsid w:val="00A65238"/>
    <w:pPr>
      <w:tabs>
        <w:tab w:val="left" w:pos="5103"/>
      </w:tabs>
      <w:ind w:firstLine="851"/>
      <w:jc w:val="both"/>
    </w:pPr>
    <w:rPr>
      <w:rFonts w:ascii="Lucida Sans Unicode" w:hAnsi="Lucida Sans Unicode"/>
      <w:sz w:val="20"/>
      <w:szCs w:val="20"/>
    </w:rPr>
  </w:style>
  <w:style w:type="paragraph" w:customStyle="1" w:styleId="user3">
    <w:name w:val="Колонтитулы (user)"/>
    <w:basedOn w:val="a"/>
    <w:qFormat/>
  </w:style>
  <w:style w:type="paragraph" w:customStyle="1" w:styleId="aff6">
    <w:name w:val="Колонтитулы"/>
    <w:basedOn w:val="a"/>
    <w:qFormat/>
  </w:style>
  <w:style w:type="paragraph" w:styleId="a4">
    <w:name w:val="footer"/>
    <w:basedOn w:val="a"/>
    <w:link w:val="a3"/>
    <w:uiPriority w:val="99"/>
    <w:rsid w:val="00A65238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A65238"/>
    <w:rPr>
      <w:rFonts w:ascii="Tahoma" w:hAnsi="Tahoma" w:cs="Tahoma"/>
      <w:sz w:val="16"/>
      <w:szCs w:val="16"/>
    </w:rPr>
  </w:style>
  <w:style w:type="paragraph" w:styleId="aff">
    <w:name w:val="List Paragraph"/>
    <w:basedOn w:val="a"/>
    <w:link w:val="afe"/>
    <w:uiPriority w:val="34"/>
    <w:qFormat/>
    <w:rsid w:val="005D6F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9"/>
    <w:uiPriority w:val="99"/>
    <w:rsid w:val="00697991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1919E5"/>
    <w:rPr>
      <w:color w:val="000000"/>
    </w:rPr>
  </w:style>
  <w:style w:type="paragraph" w:customStyle="1" w:styleId="TableParagraph">
    <w:name w:val="Table Paragraph"/>
    <w:basedOn w:val="a"/>
    <w:qFormat/>
    <w:rsid w:val="00DE6D52"/>
    <w:pPr>
      <w:widowControl w:val="0"/>
      <w:ind w:left="100"/>
    </w:pPr>
    <w:rPr>
      <w:rFonts w:ascii="Cambria" w:eastAsia="Cambria" w:hAnsi="Cambria" w:cs="Cambria"/>
      <w:sz w:val="22"/>
      <w:szCs w:val="22"/>
      <w:lang w:val="en-US" w:eastAsia="en-US"/>
    </w:rPr>
  </w:style>
  <w:style w:type="paragraph" w:styleId="afb">
    <w:name w:val="annotation text"/>
    <w:basedOn w:val="a"/>
    <w:link w:val="11"/>
    <w:uiPriority w:val="99"/>
    <w:semiHidden/>
    <w:unhideWhenUsed/>
    <w:rPr>
      <w:sz w:val="20"/>
      <w:szCs w:val="20"/>
    </w:rPr>
  </w:style>
  <w:style w:type="paragraph" w:styleId="afa">
    <w:name w:val="annotation subject"/>
    <w:basedOn w:val="afb"/>
    <w:next w:val="afb"/>
    <w:link w:val="10"/>
    <w:uiPriority w:val="99"/>
    <w:semiHidden/>
    <w:unhideWhenUsed/>
    <w:qFormat/>
    <w:rPr>
      <w:b/>
      <w:bCs/>
    </w:rPr>
  </w:style>
  <w:style w:type="paragraph" w:styleId="af">
    <w:name w:val="footnote text"/>
    <w:basedOn w:val="a"/>
    <w:link w:val="ae"/>
    <w:uiPriority w:val="99"/>
    <w:semiHidden/>
    <w:unhideWhenUsed/>
    <w:rsid w:val="00B11C72"/>
    <w:rPr>
      <w:sz w:val="20"/>
      <w:szCs w:val="20"/>
    </w:rPr>
  </w:style>
  <w:style w:type="paragraph" w:styleId="af3">
    <w:name w:val="endnote text"/>
    <w:basedOn w:val="a"/>
    <w:link w:val="af2"/>
    <w:uiPriority w:val="99"/>
    <w:semiHidden/>
    <w:unhideWhenUsed/>
    <w:rsid w:val="0083387B"/>
    <w:rPr>
      <w:sz w:val="20"/>
      <w:szCs w:val="20"/>
    </w:rPr>
  </w:style>
  <w:style w:type="paragraph" w:styleId="af9">
    <w:name w:val="Body Text Indent"/>
    <w:basedOn w:val="a"/>
    <w:link w:val="af8"/>
    <w:uiPriority w:val="99"/>
    <w:semiHidden/>
    <w:unhideWhenUsed/>
    <w:rsid w:val="00CC06AE"/>
    <w:pPr>
      <w:spacing w:after="120"/>
      <w:ind w:left="283"/>
    </w:pPr>
  </w:style>
  <w:style w:type="paragraph" w:customStyle="1" w:styleId="210">
    <w:name w:val="Основной текст 21"/>
    <w:basedOn w:val="a"/>
    <w:qFormat/>
    <w:rsid w:val="00CC06AE"/>
    <w:pPr>
      <w:jc w:val="both"/>
    </w:pPr>
    <w:rPr>
      <w:lang w:eastAsia="zh-CN"/>
    </w:rPr>
  </w:style>
  <w:style w:type="paragraph" w:styleId="aff7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d">
    <w:name w:val="М Осн"/>
    <w:basedOn w:val="a"/>
    <w:link w:val="afc"/>
    <w:qFormat/>
    <w:rsid w:val="007E5141"/>
    <w:pPr>
      <w:ind w:firstLine="709"/>
      <w:jc w:val="both"/>
    </w:pPr>
    <w:rPr>
      <w:rFonts w:eastAsia="Verdana"/>
      <w:kern w:val="2"/>
      <w:sz w:val="28"/>
      <w:lang w:eastAsia="ar-SA"/>
    </w:r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numbering" w:customStyle="1" w:styleId="user6">
    <w:name w:val="Без списка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a">
    <w:name w:val="Table Grid"/>
    <w:basedOn w:val="a1"/>
    <w:rsid w:val="001A7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D9"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2 Знак"/>
    <w:basedOn w:val="a0"/>
    <w:link w:val="21"/>
    <w:qFormat/>
    <w:rsid w:val="00A65238"/>
    <w:rPr>
      <w:rFonts w:ascii="Lucida Sans Unicode" w:eastAsia="Times New Roman" w:hAnsi="Lucida Sans Unicode" w:cs="Times New Roman"/>
      <w:sz w:val="20"/>
      <w:szCs w:val="20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A652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65238"/>
  </w:style>
  <w:style w:type="character" w:styleId="a6">
    <w:name w:val="Hyperlink"/>
    <w:rsid w:val="00A65238"/>
    <w:rPr>
      <w:color w:val="0000FF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652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6979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0F3B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basedOn w:val="ac"/>
    <w:uiPriority w:val="99"/>
    <w:semiHidden/>
    <w:qFormat/>
    <w:rsid w:val="000F3B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f"/>
    <w:uiPriority w:val="99"/>
    <w:semiHidden/>
    <w:qFormat/>
    <w:rsid w:val="00B11C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semiHidden/>
    <w:unhideWhenUsed/>
    <w:qFormat/>
    <w:rsid w:val="00B11C72"/>
    <w:rPr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basedOn w:val="a0"/>
    <w:link w:val="af3"/>
    <w:uiPriority w:val="99"/>
    <w:semiHidden/>
    <w:qFormat/>
    <w:rsid w:val="008338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83387B"/>
    <w:rPr>
      <w:vertAlign w:val="superscript"/>
    </w:rPr>
  </w:style>
  <w:style w:type="character" w:customStyle="1" w:styleId="af4">
    <w:name w:val="Символ концевой сноски"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Основной текст Знак"/>
    <w:basedOn w:val="a0"/>
    <w:link w:val="af7"/>
    <w:uiPriority w:val="99"/>
    <w:semiHidden/>
    <w:qFormat/>
    <w:rsid w:val="00AF1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semiHidden/>
    <w:qFormat/>
    <w:rsid w:val="00CC06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Тема примечания Знак1"/>
    <w:basedOn w:val="11"/>
    <w:link w:val="afa"/>
    <w:uiPriority w:val="99"/>
    <w:semiHidden/>
    <w:qFormat/>
    <w:rPr>
      <w:b/>
      <w:bCs/>
      <w:sz w:val="20"/>
      <w:szCs w:val="20"/>
    </w:rPr>
  </w:style>
  <w:style w:type="character" w:customStyle="1" w:styleId="11">
    <w:name w:val="Текст примечания Знак1"/>
    <w:link w:val="afb"/>
    <w:uiPriority w:val="99"/>
    <w:semiHidden/>
    <w:qFormat/>
    <w:rPr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085244"/>
    <w:rPr>
      <w:color w:val="605E5C"/>
      <w:shd w:val="clear" w:color="auto" w:fill="E1DFDD"/>
    </w:rPr>
  </w:style>
  <w:style w:type="character" w:customStyle="1" w:styleId="afc">
    <w:name w:val="М Осн Знак"/>
    <w:link w:val="afd"/>
    <w:qFormat/>
    <w:rsid w:val="007E5141"/>
    <w:rPr>
      <w:rFonts w:eastAsia="Verdana"/>
      <w:kern w:val="2"/>
      <w:sz w:val="28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A5603"/>
    <w:rPr>
      <w:color w:val="605E5C"/>
      <w:shd w:val="clear" w:color="auto" w:fill="E1DFDD"/>
    </w:rPr>
  </w:style>
  <w:style w:type="character" w:customStyle="1" w:styleId="afe">
    <w:name w:val="Абзац списка Знак"/>
    <w:basedOn w:val="a0"/>
    <w:link w:val="aff"/>
    <w:uiPriority w:val="34"/>
    <w:qFormat/>
    <w:rsid w:val="002C5D92"/>
    <w:rPr>
      <w:rFonts w:ascii="Calibri" w:eastAsia="Calibri" w:hAnsi="Calibri"/>
      <w:sz w:val="22"/>
      <w:szCs w:val="22"/>
      <w:lang w:eastAsia="en-US"/>
    </w:rPr>
  </w:style>
  <w:style w:type="character" w:customStyle="1" w:styleId="aff0">
    <w:name w:val="Маркеры"/>
    <w:qFormat/>
    <w:rPr>
      <w:rFonts w:ascii="OpenSymbol" w:eastAsia="OpenSymbol" w:hAnsi="OpenSymbol" w:cs="OpenSymbol"/>
    </w:rPr>
  </w:style>
  <w:style w:type="paragraph" w:customStyle="1" w:styleId="aff1">
    <w:name w:val="Заголовок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7">
    <w:name w:val="Body Text"/>
    <w:basedOn w:val="a"/>
    <w:link w:val="af6"/>
    <w:uiPriority w:val="99"/>
    <w:semiHidden/>
    <w:unhideWhenUsed/>
    <w:rsid w:val="00AF1EC0"/>
    <w:pPr>
      <w:spacing w:after="120"/>
    </w:pPr>
  </w:style>
  <w:style w:type="paragraph" w:styleId="aff2">
    <w:name w:val="List"/>
    <w:basedOn w:val="af7"/>
    <w:rPr>
      <w:rFonts w:cs="Lucida Sans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4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ff5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21">
    <w:name w:val="Body Text 2"/>
    <w:basedOn w:val="a"/>
    <w:link w:val="20"/>
    <w:qFormat/>
    <w:rsid w:val="00A65238"/>
    <w:pPr>
      <w:tabs>
        <w:tab w:val="left" w:pos="5103"/>
      </w:tabs>
      <w:ind w:firstLine="851"/>
      <w:jc w:val="both"/>
    </w:pPr>
    <w:rPr>
      <w:rFonts w:ascii="Lucida Sans Unicode" w:hAnsi="Lucida Sans Unicode"/>
      <w:sz w:val="20"/>
      <w:szCs w:val="20"/>
    </w:rPr>
  </w:style>
  <w:style w:type="paragraph" w:customStyle="1" w:styleId="user3">
    <w:name w:val="Колонтитулы (user)"/>
    <w:basedOn w:val="a"/>
    <w:qFormat/>
  </w:style>
  <w:style w:type="paragraph" w:customStyle="1" w:styleId="aff6">
    <w:name w:val="Колонтитулы"/>
    <w:basedOn w:val="a"/>
    <w:qFormat/>
  </w:style>
  <w:style w:type="paragraph" w:styleId="a4">
    <w:name w:val="footer"/>
    <w:basedOn w:val="a"/>
    <w:link w:val="a3"/>
    <w:uiPriority w:val="99"/>
    <w:rsid w:val="00A65238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A65238"/>
    <w:rPr>
      <w:rFonts w:ascii="Tahoma" w:hAnsi="Tahoma" w:cs="Tahoma"/>
      <w:sz w:val="16"/>
      <w:szCs w:val="16"/>
    </w:rPr>
  </w:style>
  <w:style w:type="paragraph" w:styleId="aff">
    <w:name w:val="List Paragraph"/>
    <w:basedOn w:val="a"/>
    <w:link w:val="afe"/>
    <w:uiPriority w:val="34"/>
    <w:qFormat/>
    <w:rsid w:val="005D6F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9"/>
    <w:uiPriority w:val="99"/>
    <w:rsid w:val="00697991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1919E5"/>
    <w:rPr>
      <w:color w:val="000000"/>
    </w:rPr>
  </w:style>
  <w:style w:type="paragraph" w:customStyle="1" w:styleId="TableParagraph">
    <w:name w:val="Table Paragraph"/>
    <w:basedOn w:val="a"/>
    <w:qFormat/>
    <w:rsid w:val="00DE6D52"/>
    <w:pPr>
      <w:widowControl w:val="0"/>
      <w:ind w:left="100"/>
    </w:pPr>
    <w:rPr>
      <w:rFonts w:ascii="Cambria" w:eastAsia="Cambria" w:hAnsi="Cambria" w:cs="Cambria"/>
      <w:sz w:val="22"/>
      <w:szCs w:val="22"/>
      <w:lang w:val="en-US" w:eastAsia="en-US"/>
    </w:rPr>
  </w:style>
  <w:style w:type="paragraph" w:styleId="afb">
    <w:name w:val="annotation text"/>
    <w:basedOn w:val="a"/>
    <w:link w:val="11"/>
    <w:uiPriority w:val="99"/>
    <w:semiHidden/>
    <w:unhideWhenUsed/>
    <w:rPr>
      <w:sz w:val="20"/>
      <w:szCs w:val="20"/>
    </w:rPr>
  </w:style>
  <w:style w:type="paragraph" w:styleId="afa">
    <w:name w:val="annotation subject"/>
    <w:basedOn w:val="afb"/>
    <w:next w:val="afb"/>
    <w:link w:val="10"/>
    <w:uiPriority w:val="99"/>
    <w:semiHidden/>
    <w:unhideWhenUsed/>
    <w:qFormat/>
    <w:rPr>
      <w:b/>
      <w:bCs/>
    </w:rPr>
  </w:style>
  <w:style w:type="paragraph" w:styleId="af">
    <w:name w:val="footnote text"/>
    <w:basedOn w:val="a"/>
    <w:link w:val="ae"/>
    <w:uiPriority w:val="99"/>
    <w:semiHidden/>
    <w:unhideWhenUsed/>
    <w:rsid w:val="00B11C72"/>
    <w:rPr>
      <w:sz w:val="20"/>
      <w:szCs w:val="20"/>
    </w:rPr>
  </w:style>
  <w:style w:type="paragraph" w:styleId="af3">
    <w:name w:val="endnote text"/>
    <w:basedOn w:val="a"/>
    <w:link w:val="af2"/>
    <w:uiPriority w:val="99"/>
    <w:semiHidden/>
    <w:unhideWhenUsed/>
    <w:rsid w:val="0083387B"/>
    <w:rPr>
      <w:sz w:val="20"/>
      <w:szCs w:val="20"/>
    </w:rPr>
  </w:style>
  <w:style w:type="paragraph" w:styleId="af9">
    <w:name w:val="Body Text Indent"/>
    <w:basedOn w:val="a"/>
    <w:link w:val="af8"/>
    <w:uiPriority w:val="99"/>
    <w:semiHidden/>
    <w:unhideWhenUsed/>
    <w:rsid w:val="00CC06AE"/>
    <w:pPr>
      <w:spacing w:after="120"/>
      <w:ind w:left="283"/>
    </w:pPr>
  </w:style>
  <w:style w:type="paragraph" w:customStyle="1" w:styleId="210">
    <w:name w:val="Основной текст 21"/>
    <w:basedOn w:val="a"/>
    <w:qFormat/>
    <w:rsid w:val="00CC06AE"/>
    <w:pPr>
      <w:jc w:val="both"/>
    </w:pPr>
    <w:rPr>
      <w:lang w:eastAsia="zh-CN"/>
    </w:rPr>
  </w:style>
  <w:style w:type="paragraph" w:styleId="aff7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d">
    <w:name w:val="М Осн"/>
    <w:basedOn w:val="a"/>
    <w:link w:val="afc"/>
    <w:qFormat/>
    <w:rsid w:val="007E5141"/>
    <w:pPr>
      <w:ind w:firstLine="709"/>
      <w:jc w:val="both"/>
    </w:pPr>
    <w:rPr>
      <w:rFonts w:eastAsia="Verdana"/>
      <w:kern w:val="2"/>
      <w:sz w:val="28"/>
      <w:lang w:eastAsia="ar-SA"/>
    </w:r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  <w:bCs/>
    </w:rPr>
  </w:style>
  <w:style w:type="numbering" w:customStyle="1" w:styleId="user6">
    <w:name w:val="Без списка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a">
    <w:name w:val="Table Grid"/>
    <w:basedOn w:val="a1"/>
    <w:rsid w:val="001A7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luch@mail.ru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yperlink" Target="http://fksr.ru/about-federation/registration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eluch@mail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roundtripDataSignature="AMtx7mgBGCYJQeK9js3hY8/InFoW6n5uWw==">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9A3BB0C-3D43-4887-A05D-CB7C369D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10</Pages>
  <Words>2976</Words>
  <Characters>16966</Characters>
  <Application>Microsoft Office Word</Application>
  <DocSecurity>0</DocSecurity>
  <Lines>141</Lines>
  <Paragraphs>39</Paragraphs>
  <ScaleCrop>false</ScaleCrop>
  <Company/>
  <LinksUpToDate>false</LinksUpToDate>
  <CharactersWithSpaces>19903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14</cp:revision>
  <cp:lastPrinted>2024-07-22T07:04:00Z</cp:lastPrinted>
  <dcterms:created xsi:type="dcterms:W3CDTF">2026-06-23T07:48:00Z</dcterms:created>
  <dcterms:modified xsi:type="dcterms:W3CDTF">2026-07-28T06:07:00Z</dcterms:modified>
  <dc:language>ru-RU</dc:language>
</cp:coreProperties>
</file>