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96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456"/>
        <w:gridCol w:w="2996"/>
      </w:tblGrid>
      <w:tr w:rsidR="008B2AAC">
        <w:trPr>
          <w:jc w:val="center"/>
        </w:trPr>
        <w:tc>
          <w:tcPr>
            <w:tcW w:w="3227" w:type="dxa"/>
          </w:tcPr>
          <w:p w:rsidR="008B2AAC" w:rsidRDefault="00B36511" w:rsidP="0071712B">
            <w:pPr>
              <w:pStyle w:val="1"/>
            </w:pPr>
            <w:r>
              <w:t xml:space="preserve"> </w:t>
            </w:r>
            <w:r w:rsidR="006440E3">
              <w:t>«УТВЕРЖДАЮ»</w:t>
            </w:r>
          </w:p>
          <w:p w:rsidR="008B2AAC" w:rsidRDefault="00644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спорта</w:t>
            </w:r>
          </w:p>
          <w:p w:rsidR="008B2AAC" w:rsidRDefault="00644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Нижегородской области</w:t>
            </w:r>
          </w:p>
          <w:p w:rsidR="008B2AAC" w:rsidRDefault="008B2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AAC" w:rsidRDefault="008B2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AAC" w:rsidRDefault="00644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</w:t>
            </w:r>
            <w:r w:rsidR="001C23C9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1C23C9">
              <w:rPr>
                <w:rFonts w:ascii="Times New Roman" w:hAnsi="Times New Roman" w:cs="Times New Roman"/>
                <w:sz w:val="28"/>
                <w:szCs w:val="28"/>
              </w:rPr>
              <w:t xml:space="preserve"> Холопов</w:t>
            </w:r>
          </w:p>
          <w:p w:rsidR="008B2AAC" w:rsidRDefault="008B2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AAC" w:rsidRDefault="00644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 202</w:t>
            </w:r>
            <w:r w:rsidR="003C60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B2AAC" w:rsidRDefault="008B2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</w:tcPr>
          <w:p w:rsidR="008B2AAC" w:rsidRDefault="00644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4F4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B2AAC" w:rsidRDefault="00644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ОО «Федерация конного спорта Нижегородской области»</w:t>
            </w:r>
          </w:p>
          <w:p w:rsidR="008B2AAC" w:rsidRDefault="008B2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AAC" w:rsidRDefault="00644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 В.Н.</w:t>
            </w:r>
            <w:r w:rsidR="00C37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Лунин</w:t>
            </w:r>
          </w:p>
          <w:p w:rsidR="008B2AAC" w:rsidRDefault="008B2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AAC" w:rsidRDefault="00644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 202</w:t>
            </w:r>
            <w:r w:rsidR="003C60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B2AAC" w:rsidRDefault="008B2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8B2AAC" w:rsidRDefault="00A14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</w:t>
            </w:r>
            <w:r w:rsidR="006440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B2AAC" w:rsidRDefault="00644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КСК «Пассаж»</w:t>
            </w:r>
          </w:p>
          <w:p w:rsidR="008B2AAC" w:rsidRDefault="008B2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AAC" w:rsidRDefault="008B2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AAC" w:rsidRDefault="008B2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AAC" w:rsidRDefault="00644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8B2AAC" w:rsidRDefault="00644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А.Г.</w:t>
            </w:r>
            <w:r w:rsidR="00C37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Балыкин</w:t>
            </w:r>
          </w:p>
          <w:p w:rsidR="008B2AAC" w:rsidRDefault="008B2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AAC" w:rsidRDefault="006440E3" w:rsidP="003C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 202</w:t>
            </w:r>
            <w:r w:rsidR="003C60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8B2AAC" w:rsidRDefault="008B2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AAC" w:rsidRDefault="008B2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AAC" w:rsidRDefault="008B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AAC" w:rsidRDefault="008B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AAC" w:rsidRDefault="008B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AAC" w:rsidRPr="00134E1C" w:rsidRDefault="00134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34E1C">
        <w:rPr>
          <w:rFonts w:ascii="Times New Roman" w:hAnsi="Times New Roman" w:cs="Times New Roman"/>
          <w:b/>
          <w:sz w:val="28"/>
          <w:szCs w:val="26"/>
        </w:rPr>
        <w:t>РЕГЛАМЕНТ СОРЕВНОВАНИЙ</w:t>
      </w:r>
    </w:p>
    <w:p w:rsidR="008B2AAC" w:rsidRDefault="00FD7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noProof/>
          <w:sz w:val="28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-730278</wp:posOffset>
                </wp:positionH>
                <wp:positionV relativeFrom="paragraph">
                  <wp:posOffset>78051</wp:posOffset>
                </wp:positionV>
                <wp:extent cx="7052807" cy="572494"/>
                <wp:effectExtent l="0" t="0" r="15240" b="184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2807" cy="5724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743A" w:rsidRDefault="00FD743A" w:rsidP="00FD74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6"/>
                              </w:rPr>
                              <w:t>КУБОК НИЖЕГОРОДСКОЙ ОБЛАСТИ</w:t>
                            </w:r>
                          </w:p>
                          <w:p w:rsidR="00FD743A" w:rsidRDefault="00FD743A" w:rsidP="00FD74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6"/>
                              </w:rPr>
                              <w:t xml:space="preserve"> (КОНКУР)</w:t>
                            </w:r>
                          </w:p>
                          <w:p w:rsidR="00FD743A" w:rsidRDefault="00FD743A" w:rsidP="00FD74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1" o:spid="_x0000_s1026" style="position:absolute;left:0;text-align:left;margin-left:-57.5pt;margin-top:6.15pt;width:555.35pt;height:45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" fillcolor="#5b9bd5 [3204]" strokecolor="#1f4d78 [1604]" strokeweight="1pt">
                <v:textbox>
                  <w:txbxContent>
                    <w:p w:rsidR="00FD743A" w:rsidRDefault="00FD743A" w:rsidP="00FD74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6"/>
                        </w:rPr>
                        <w:t>КУБОК НИЖЕГОРОДСКОЙ ОБЛАСТИ</w:t>
                      </w:r>
                    </w:p>
                    <w:p w:rsidR="00FD743A" w:rsidRDefault="00FD743A" w:rsidP="00FD74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6"/>
                        </w:rPr>
                        <w:t xml:space="preserve"> (КОНКУР)</w:t>
                      </w:r>
                    </w:p>
                    <w:p w:rsidR="00FD743A" w:rsidRDefault="00FD743A" w:rsidP="00FD74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D743A" w:rsidRPr="00134E1C" w:rsidRDefault="00FD7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FD743A" w:rsidRDefault="00FD7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743A" w:rsidRDefault="00FD7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AAC" w:rsidRDefault="006440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виду спорта конный спорт</w:t>
      </w:r>
    </w:p>
    <w:p w:rsidR="008B2AAC" w:rsidRDefault="006440E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/>
          <w:bCs/>
          <w:sz w:val="20"/>
          <w:szCs w:val="18"/>
        </w:rPr>
        <w:t> </w:t>
      </w:r>
      <w:r>
        <w:rPr>
          <w:rFonts w:ascii="Times New Roman" w:hAnsi="Times New Roman"/>
          <w:sz w:val="28"/>
          <w:szCs w:val="28"/>
        </w:rPr>
        <w:t>0150001611 Я</w:t>
      </w:r>
    </w:p>
    <w:p w:rsidR="008B2AAC" w:rsidRDefault="008B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AAC" w:rsidRDefault="008B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AAC" w:rsidRDefault="008B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AAC" w:rsidRDefault="008B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AAC" w:rsidRDefault="008B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AAC" w:rsidRDefault="008B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AAC" w:rsidRDefault="008B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AAC" w:rsidRDefault="008B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AAC" w:rsidRDefault="008B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AAC" w:rsidRDefault="008B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AAC" w:rsidRDefault="008B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AAC" w:rsidRDefault="008B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AAC" w:rsidRDefault="008B2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AAC" w:rsidRDefault="008B2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AAC" w:rsidRDefault="008B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AAC" w:rsidRDefault="008B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AAC" w:rsidRDefault="008B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AAC" w:rsidRDefault="008B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AAC" w:rsidRDefault="008B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AAC" w:rsidRDefault="008B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AAC" w:rsidRDefault="008B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AAC" w:rsidRDefault="006440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866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8B2AAC" w:rsidRDefault="008B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AAC" w:rsidRDefault="006440E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8B2AAC" w:rsidRDefault="00644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Областные официальные спортивные соревнования КУБОК НИЖЕГОРОДСКОЙ ОБЛАСТИ </w:t>
      </w:r>
      <w:r w:rsidR="00FD743A">
        <w:rPr>
          <w:rFonts w:ascii="Times New Roman" w:hAnsi="Times New Roman" w:cs="Times New Roman"/>
          <w:sz w:val="28"/>
          <w:szCs w:val="28"/>
        </w:rPr>
        <w:t xml:space="preserve">(конкур) </w:t>
      </w:r>
      <w:r>
        <w:rPr>
          <w:rFonts w:ascii="Times New Roman" w:hAnsi="Times New Roman" w:cs="Times New Roman"/>
          <w:sz w:val="28"/>
          <w:szCs w:val="28"/>
        </w:rPr>
        <w:t>(далее - спортивные соревнования), включены в настоящее Положение на основании предложений Общественной организации «Федерация конного спорта Нижегородской области» (далее – федерация конного спорта Нижегородской области), аккредитованной в соответствии с приказом Министерства спорта Нижегородской области о государственной аккредитации региональной спортивной федерации 22 октября 2020г. № 260</w:t>
      </w:r>
    </w:p>
    <w:p w:rsidR="00C37660" w:rsidRDefault="00C37660" w:rsidP="00C37660">
      <w:pPr>
        <w:pStyle w:val="af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A33A4" w:rsidRDefault="006440E3" w:rsidP="00EA33A4">
      <w:pPr>
        <w:pStyle w:val="af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соревнования проводятся в соответствии с:</w:t>
      </w:r>
    </w:p>
    <w:p w:rsidR="00365BD4" w:rsidRPr="00365BD4" w:rsidRDefault="00365BD4" w:rsidP="00365BD4">
      <w:pPr>
        <w:pStyle w:val="af"/>
        <w:numPr>
          <w:ilvl w:val="0"/>
          <w:numId w:val="19"/>
        </w:numPr>
        <w:pBdr>
          <w:top w:val="none" w:sz="4" w:space="1" w:color="000000"/>
        </w:pBd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BD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Правилами вида</w:t>
      </w:r>
      <w:r w:rsidR="00DE0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спорта</w:t>
      </w:r>
      <w:r w:rsidRPr="00365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«Конный спорт» утв. Приказом Мин</w:t>
      </w:r>
      <w:r w:rsidR="00872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истерства </w:t>
      </w:r>
      <w:r w:rsidRPr="00365BD4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 Росси</w:t>
      </w:r>
      <w:r w:rsidR="00872435">
        <w:rPr>
          <w:rFonts w:ascii="Times New Roman" w:eastAsia="Times New Roman" w:hAnsi="Times New Roman" w:cs="Times New Roman"/>
          <w:color w:val="000000"/>
          <w:sz w:val="28"/>
          <w:szCs w:val="28"/>
        </w:rPr>
        <w:t>йской Федерации</w:t>
      </w:r>
      <w:r w:rsidRPr="00365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5B5C0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E0279">
        <w:rPr>
          <w:rFonts w:ascii="Times New Roman" w:eastAsia="Times New Roman" w:hAnsi="Times New Roman" w:cs="Times New Roman"/>
          <w:color w:val="000000"/>
          <w:sz w:val="28"/>
          <w:szCs w:val="28"/>
        </w:rPr>
        <w:t>8.12</w:t>
      </w:r>
      <w:r w:rsidR="00872435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DE027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72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</w:t>
      </w:r>
      <w:r w:rsidR="00872435" w:rsidRPr="00365BD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DE0279">
        <w:rPr>
          <w:rFonts w:ascii="Times New Roman" w:eastAsia="Times New Roman" w:hAnsi="Times New Roman" w:cs="Times New Roman"/>
          <w:color w:val="000000"/>
          <w:sz w:val="28"/>
          <w:szCs w:val="28"/>
        </w:rPr>
        <w:t>1114</w:t>
      </w:r>
      <w:r w:rsidRPr="00365BD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65BD4" w:rsidRPr="00365BD4" w:rsidRDefault="00365BD4" w:rsidP="00365BD4">
      <w:pPr>
        <w:pStyle w:val="af"/>
        <w:numPr>
          <w:ilvl w:val="0"/>
          <w:numId w:val="19"/>
        </w:numPr>
        <w:pBdr>
          <w:top w:val="none" w:sz="4" w:space="1" w:color="000000"/>
        </w:pBd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BD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72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етеринарным регламентом </w:t>
      </w:r>
      <w:r w:rsidRPr="00365BD4">
        <w:rPr>
          <w:rFonts w:ascii="Times New Roman" w:eastAsia="Times New Roman" w:hAnsi="Times New Roman" w:cs="Times New Roman"/>
          <w:color w:val="000000"/>
          <w:sz w:val="28"/>
          <w:szCs w:val="28"/>
        </w:rPr>
        <w:t>ФКСР</w:t>
      </w:r>
      <w:r w:rsidR="00872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действующей редакции;</w:t>
      </w:r>
    </w:p>
    <w:p w:rsidR="00872435" w:rsidRDefault="00365BD4" w:rsidP="00365BD4">
      <w:pPr>
        <w:pStyle w:val="af"/>
        <w:numPr>
          <w:ilvl w:val="0"/>
          <w:numId w:val="19"/>
        </w:numPr>
        <w:pBdr>
          <w:top w:val="none" w:sz="4" w:space="1" w:color="000000"/>
        </w:pBd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Регламентом </w:t>
      </w:r>
      <w:r w:rsidR="00872435" w:rsidRPr="00872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ФКСР по конному спорту в действующей редакции; </w:t>
      </w:r>
    </w:p>
    <w:p w:rsidR="00365BD4" w:rsidRPr="00872435" w:rsidRDefault="00872435" w:rsidP="00872435">
      <w:pPr>
        <w:pStyle w:val="af"/>
        <w:numPr>
          <w:ilvl w:val="0"/>
          <w:numId w:val="19"/>
        </w:numPr>
        <w:pBdr>
          <w:top w:val="none" w:sz="4" w:space="1" w:color="000000"/>
        </w:pBd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Настоящим Регламентом о соревнованиях </w:t>
      </w:r>
    </w:p>
    <w:p w:rsidR="008B2AAC" w:rsidRDefault="008B2AAC" w:rsidP="00EA33A4">
      <w:pPr>
        <w:pStyle w:val="af"/>
        <w:pBdr>
          <w:top w:val="none" w:sz="4" w:space="1" w:color="000000"/>
        </w:pBd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D743A" w:rsidRDefault="00FD743A" w:rsidP="00EA33A4">
      <w:pPr>
        <w:pStyle w:val="af"/>
        <w:pBdr>
          <w:top w:val="none" w:sz="4" w:space="1" w:color="000000"/>
        </w:pBd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B2AAC" w:rsidRDefault="006440E3" w:rsidP="00EA33A4">
      <w:pPr>
        <w:pStyle w:val="af"/>
        <w:numPr>
          <w:ilvl w:val="0"/>
          <w:numId w:val="15"/>
        </w:numPr>
        <w:pBdr>
          <w:top w:val="none" w:sz="4" w:space="1" w:color="000000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спортивных соревнований: </w:t>
      </w:r>
      <w:r w:rsidR="003C6091" w:rsidRPr="003C6091">
        <w:rPr>
          <w:rFonts w:ascii="Times New Roman" w:hAnsi="Times New Roman" w:cs="Times New Roman"/>
          <w:b/>
          <w:sz w:val="28"/>
          <w:szCs w:val="28"/>
        </w:rPr>
        <w:t>17</w:t>
      </w:r>
      <w:r w:rsidR="00365BD4" w:rsidRPr="003C6091">
        <w:rPr>
          <w:rFonts w:ascii="Times New Roman" w:hAnsi="Times New Roman" w:cs="Times New Roman"/>
          <w:b/>
          <w:sz w:val="28"/>
          <w:szCs w:val="28"/>
        </w:rPr>
        <w:t>-</w:t>
      </w:r>
      <w:r w:rsidR="003C6091" w:rsidRPr="003C6091">
        <w:rPr>
          <w:rFonts w:ascii="Times New Roman" w:hAnsi="Times New Roman" w:cs="Times New Roman"/>
          <w:b/>
          <w:sz w:val="28"/>
          <w:szCs w:val="28"/>
        </w:rPr>
        <w:t>19</w:t>
      </w:r>
      <w:r w:rsidR="00EA33A4" w:rsidRPr="003C6091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C609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B2AAC" w:rsidRDefault="006440E3">
      <w:pPr>
        <w:pStyle w:val="af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Место проведения спортивных соревнований: </w:t>
      </w:r>
      <w:r>
        <w:rPr>
          <w:rFonts w:ascii="Times New Roman" w:hAnsi="Times New Roman" w:cs="Times New Roman"/>
          <w:b/>
          <w:sz w:val="28"/>
          <w:szCs w:val="28"/>
        </w:rPr>
        <w:t>КСК «Пассаж»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B2AAC" w:rsidRDefault="006440E3">
      <w:pPr>
        <w:pStyle w:val="af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603093, г.</w:t>
      </w:r>
      <w:r w:rsidR="00EA3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Нижний Новгород, ул.</w:t>
      </w:r>
      <w:r w:rsidR="00DC4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Овражная, 62</w:t>
      </w:r>
    </w:p>
    <w:p w:rsidR="008B2AAC" w:rsidRDefault="006440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Регистрационные данные в ФГИС "Меркурий": 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номер 1803531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5387"/>
        <w:gridCol w:w="3969"/>
      </w:tblGrid>
      <w:tr w:rsidR="008B2AAC">
        <w:trPr>
          <w:trHeight w:val="284"/>
        </w:trPr>
        <w:tc>
          <w:tcPr>
            <w:tcW w:w="5387" w:type="dxa"/>
            <w:shd w:val="clear" w:color="auto" w:fill="auto"/>
            <w:vAlign w:val="center"/>
          </w:tcPr>
          <w:p w:rsidR="008B2AAC" w:rsidRDefault="006440E3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спортивных соревнований</w:t>
            </w:r>
          </w:p>
        </w:tc>
        <w:tc>
          <w:tcPr>
            <w:tcW w:w="3969" w:type="dxa"/>
            <w:vAlign w:val="center"/>
          </w:tcPr>
          <w:p w:rsidR="008B2AAC" w:rsidRDefault="006440E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</w:t>
            </w:r>
          </w:p>
        </w:tc>
      </w:tr>
      <w:tr w:rsidR="008B2AAC">
        <w:trPr>
          <w:trHeight w:val="284"/>
        </w:trPr>
        <w:tc>
          <w:tcPr>
            <w:tcW w:w="5387" w:type="dxa"/>
            <w:shd w:val="clear" w:color="auto" w:fill="auto"/>
            <w:vAlign w:val="center"/>
          </w:tcPr>
          <w:p w:rsidR="008B2AAC" w:rsidRDefault="006440E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соревнования проводятся</w:t>
            </w:r>
          </w:p>
        </w:tc>
        <w:tc>
          <w:tcPr>
            <w:tcW w:w="3969" w:type="dxa"/>
            <w:vAlign w:val="center"/>
          </w:tcPr>
          <w:p w:rsidR="008B2AAC" w:rsidRDefault="006440E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 открытом грунте</w:t>
            </w:r>
          </w:p>
        </w:tc>
      </w:tr>
      <w:tr w:rsidR="008B2AAC">
        <w:trPr>
          <w:trHeight w:val="284"/>
        </w:trPr>
        <w:tc>
          <w:tcPr>
            <w:tcW w:w="5387" w:type="dxa"/>
            <w:shd w:val="clear" w:color="auto" w:fill="auto"/>
            <w:vAlign w:val="center"/>
          </w:tcPr>
          <w:p w:rsidR="008B2AAC" w:rsidRDefault="006440E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Тип грунта:</w:t>
            </w:r>
          </w:p>
        </w:tc>
        <w:tc>
          <w:tcPr>
            <w:tcW w:w="3969" w:type="dxa"/>
            <w:vAlign w:val="center"/>
          </w:tcPr>
          <w:p w:rsidR="008B2AAC" w:rsidRDefault="006440E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еврогрунт</w:t>
            </w:r>
            <w:proofErr w:type="spellEnd"/>
          </w:p>
        </w:tc>
      </w:tr>
      <w:tr w:rsidR="008B2AAC">
        <w:trPr>
          <w:trHeight w:val="284"/>
        </w:trPr>
        <w:tc>
          <w:tcPr>
            <w:tcW w:w="5387" w:type="dxa"/>
            <w:shd w:val="clear" w:color="auto" w:fill="auto"/>
            <w:vAlign w:val="center"/>
          </w:tcPr>
          <w:p w:rsidR="008B2AAC" w:rsidRDefault="006440E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Размеры боевого поля:</w:t>
            </w:r>
          </w:p>
        </w:tc>
        <w:tc>
          <w:tcPr>
            <w:tcW w:w="3969" w:type="dxa"/>
            <w:vAlign w:val="center"/>
          </w:tcPr>
          <w:p w:rsidR="008B2AAC" w:rsidRDefault="006440E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35×70 м</w:t>
            </w:r>
          </w:p>
        </w:tc>
      </w:tr>
      <w:tr w:rsidR="008B2AAC">
        <w:trPr>
          <w:trHeight w:val="284"/>
        </w:trPr>
        <w:tc>
          <w:tcPr>
            <w:tcW w:w="5387" w:type="dxa"/>
            <w:shd w:val="clear" w:color="auto" w:fill="auto"/>
            <w:vAlign w:val="center"/>
          </w:tcPr>
          <w:p w:rsidR="008B2AAC" w:rsidRDefault="006440E3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Размеры разминочного поля:</w:t>
            </w:r>
          </w:p>
        </w:tc>
        <w:tc>
          <w:tcPr>
            <w:tcW w:w="3969" w:type="dxa"/>
            <w:vAlign w:val="center"/>
          </w:tcPr>
          <w:p w:rsidR="008B2AAC" w:rsidRDefault="006440E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40×60 м</w:t>
            </w:r>
          </w:p>
        </w:tc>
      </w:tr>
    </w:tbl>
    <w:p w:rsidR="008B2AAC" w:rsidRDefault="008B2AA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B2AAC" w:rsidRDefault="006440E3">
      <w:pPr>
        <w:pStyle w:val="af"/>
        <w:numPr>
          <w:ilvl w:val="0"/>
          <w:numId w:val="1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проведения спортивных соревнований являются:</w:t>
      </w:r>
    </w:p>
    <w:p w:rsidR="008B2AAC" w:rsidRDefault="006440E3">
      <w:pPr>
        <w:pStyle w:val="af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ab/>
        <w:t>выявление сильнейших спортсменов для формирования списка кандидатов в спортивные сборные команды Нижегородской области,</w:t>
      </w:r>
    </w:p>
    <w:p w:rsidR="008B2AAC" w:rsidRDefault="006440E3">
      <w:pPr>
        <w:pStyle w:val="af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ab/>
        <w:t xml:space="preserve">отбор спортсменов в спортивные сборные команды Нижегородской области для подготовки к чемпионатам и первенствам Приволжского федерального округа, чемпионатам и первенствам России, </w:t>
      </w:r>
      <w:r>
        <w:rPr>
          <w:rFonts w:ascii="Times New Roman" w:hAnsi="Times New Roman" w:cs="Times New Roman"/>
          <w:sz w:val="28"/>
          <w:szCs w:val="28"/>
        </w:rPr>
        <w:lastRenderedPageBreak/>
        <w:t>Всероссийским соревнованиям и участия в них от Нижегородской области,</w:t>
      </w:r>
    </w:p>
    <w:p w:rsidR="008B2AAC" w:rsidRDefault="006440E3">
      <w:pPr>
        <w:pStyle w:val="af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ab/>
        <w:t>развитие и популяризация конного спорта на территории Нижегородской области.</w:t>
      </w:r>
    </w:p>
    <w:p w:rsidR="008B2AAC" w:rsidRDefault="006440E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Запрещается оказывать противоправное влияние на результаты спортивных соревнований, включённых в настоящее Положение.</w:t>
      </w:r>
    </w:p>
    <w:p w:rsidR="008B2AAC" w:rsidRDefault="006440E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участвовать в азартных играх и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                3 части 4 статьи 26.2 Федерального закона от 04.12.2007 г. №329 «О физической культуре и спорте в Российской Федерации».</w:t>
      </w:r>
    </w:p>
    <w:p w:rsidR="008B2AAC" w:rsidRDefault="006440E3">
      <w:pPr>
        <w:pStyle w:val="af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соревнования. </w:t>
      </w:r>
      <w:r>
        <w:rPr>
          <w:rFonts w:ascii="Times New Roman" w:hAnsi="Times New Roman"/>
          <w:bCs/>
          <w:sz w:val="28"/>
          <w:szCs w:val="28"/>
        </w:rPr>
        <w:t>Подача заявки на спортивные соревнования означает согласие со всеми условиями настоящего Положения.</w:t>
      </w:r>
    </w:p>
    <w:p w:rsidR="008B2AAC" w:rsidRDefault="008B2AA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AAC" w:rsidRDefault="006440E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РУКОВОДСТВО ПРОВЕДЕНИЕМ СПОРТИВНЫХ СОРЕВНОВАНИЙ.</w:t>
      </w:r>
    </w:p>
    <w:p w:rsidR="008B2AAC" w:rsidRDefault="008B2AA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AAC" w:rsidRDefault="006440E3">
      <w:pPr>
        <w:pStyle w:val="af"/>
        <w:numPr>
          <w:ilvl w:val="0"/>
          <w:numId w:val="4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проведением спортивных соревнований осуществляется министерством спорта Нижегородской области и федерацией конного спорта Нижегородской области».</w:t>
      </w:r>
    </w:p>
    <w:p w:rsidR="008B2AAC" w:rsidRDefault="006440E3">
      <w:pPr>
        <w:pStyle w:val="af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спортивных соревнований:</w:t>
      </w:r>
    </w:p>
    <w:p w:rsidR="008B2AAC" w:rsidRDefault="006440E3">
      <w:pPr>
        <w:spacing w:after="0" w:line="276" w:lineRule="auto"/>
        <w:ind w:left="567" w:hanging="57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</w:rPr>
        <w:t>Федерация конного спорта России</w:t>
      </w:r>
    </w:p>
    <w:p w:rsidR="008B2AAC" w:rsidRDefault="006440E3">
      <w:pPr>
        <w:spacing w:after="0" w:line="276" w:lineRule="auto"/>
        <w:ind w:left="567" w:hanging="57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</w:rPr>
        <w:t>Министерство спорта Нижегородской области</w:t>
      </w:r>
    </w:p>
    <w:p w:rsidR="008B2AAC" w:rsidRDefault="006440E3">
      <w:pPr>
        <w:spacing w:after="0" w:line="276" w:lineRule="auto"/>
        <w:ind w:left="567" w:hanging="57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</w:rPr>
        <w:t>Федерация конного спорта Нижегородской области</w:t>
      </w:r>
    </w:p>
    <w:p w:rsidR="008B2AAC" w:rsidRDefault="006440E3">
      <w:pPr>
        <w:spacing w:after="0" w:line="276" w:lineRule="auto"/>
        <w:ind w:left="567" w:hanging="57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</w:rPr>
        <w:t>Конноспортивный комплекс «Пассаж»</w:t>
      </w:r>
    </w:p>
    <w:p w:rsidR="008B2AAC" w:rsidRDefault="008B2AAC">
      <w:pPr>
        <w:spacing w:after="0" w:line="276" w:lineRule="auto"/>
        <w:ind w:left="567" w:hanging="578"/>
        <w:jc w:val="both"/>
        <w:rPr>
          <w:rFonts w:ascii="Times New Roman" w:hAnsi="Times New Roman" w:cs="Times New Roman"/>
          <w:sz w:val="28"/>
        </w:rPr>
      </w:pPr>
    </w:p>
    <w:p w:rsidR="008B2AAC" w:rsidRDefault="008B2AAC">
      <w:pPr>
        <w:pStyle w:val="af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B2AAC" w:rsidRDefault="006440E3">
      <w:pPr>
        <w:pStyle w:val="af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Организация спортивных соревнований осуществляется организационным комитетом.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77"/>
        <w:gridCol w:w="6485"/>
      </w:tblGrid>
      <w:tr w:rsidR="008B2AAC">
        <w:trPr>
          <w:trHeight w:val="617"/>
        </w:trPr>
        <w:tc>
          <w:tcPr>
            <w:tcW w:w="2977" w:type="dxa"/>
            <w:vMerge w:val="restart"/>
            <w:shd w:val="clear" w:color="auto" w:fill="auto"/>
          </w:tcPr>
          <w:p w:rsidR="008B2AAC" w:rsidRDefault="006440E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Члены оргкомитета спортивных соревнований</w:t>
            </w:r>
          </w:p>
        </w:tc>
        <w:tc>
          <w:tcPr>
            <w:tcW w:w="6486" w:type="dxa"/>
            <w:shd w:val="clear" w:color="auto" w:fill="auto"/>
          </w:tcPr>
          <w:p w:rsidR="008B2AAC" w:rsidRDefault="00DC417E">
            <w:pPr>
              <w:tabs>
                <w:tab w:val="left" w:pos="3570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Пазухина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Татьяна Владимировна</w:t>
            </w:r>
            <w:r w:rsidR="006440E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размещение лошадей, организационные вопросы</w:t>
            </w:r>
          </w:p>
          <w:p w:rsidR="008B2AAC" w:rsidRDefault="006440E3" w:rsidP="00365BD4">
            <w:pPr>
              <w:tabs>
                <w:tab w:val="left" w:pos="3570"/>
              </w:tabs>
              <w:spacing w:after="0" w:line="276" w:lineRule="auto"/>
              <w:rPr>
                <w:rFonts w:ascii="Times New Roman" w:hAnsi="Times New Roman" w:cs="Times New Roman"/>
                <w:b/>
                <w:color w:val="0033CC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телефон:</w:t>
            </w:r>
            <w:r w:rsidR="00365BD4" w:rsidRPr="00365BD4">
              <w:rPr>
                <w:rFonts w:ascii="Times New Roman" w:hAnsi="Times New Roman" w:cs="Times New Roman"/>
                <w:b/>
                <w:color w:val="0033CC"/>
                <w:sz w:val="24"/>
                <w:szCs w:val="28"/>
              </w:rPr>
              <w:t>+7(987)740-02-17</w:t>
            </w:r>
            <w:r w:rsidR="00365BD4" w:rsidRPr="00365BD4">
              <w:rPr>
                <w:rFonts w:ascii="Times New Roman" w:hAnsi="Times New Roman" w:cs="Times New Roman"/>
                <w:sz w:val="24"/>
                <w:szCs w:val="28"/>
              </w:rPr>
              <w:t>;</w:t>
            </w:r>
            <w:r w:rsidR="00365BD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="00DC417E">
              <w:rPr>
                <w:rFonts w:ascii="Times New Roman" w:hAnsi="Times New Roman" w:cs="Times New Roman"/>
                <w:b/>
                <w:color w:val="0033CC"/>
                <w:sz w:val="24"/>
                <w:szCs w:val="28"/>
              </w:rPr>
              <w:t>+7(920</w:t>
            </w:r>
            <w:r>
              <w:rPr>
                <w:rFonts w:ascii="Times New Roman" w:hAnsi="Times New Roman" w:cs="Times New Roman"/>
                <w:b/>
                <w:color w:val="0033CC"/>
                <w:sz w:val="24"/>
                <w:szCs w:val="28"/>
              </w:rPr>
              <w:t>)</w:t>
            </w:r>
            <w:r w:rsidR="00DC417E">
              <w:rPr>
                <w:rFonts w:ascii="Times New Roman" w:hAnsi="Times New Roman" w:cs="Times New Roman"/>
                <w:b/>
                <w:color w:val="0033CC"/>
                <w:sz w:val="24"/>
                <w:szCs w:val="28"/>
              </w:rPr>
              <w:t>061-73</w:t>
            </w:r>
            <w:r>
              <w:rPr>
                <w:rFonts w:ascii="Times New Roman" w:hAnsi="Times New Roman" w:cs="Times New Roman"/>
                <w:b/>
                <w:color w:val="0033CC"/>
                <w:sz w:val="24"/>
                <w:szCs w:val="28"/>
              </w:rPr>
              <w:t>-</w:t>
            </w:r>
            <w:r w:rsidR="00DC417E">
              <w:rPr>
                <w:rFonts w:ascii="Times New Roman" w:hAnsi="Times New Roman" w:cs="Times New Roman"/>
                <w:b/>
                <w:color w:val="0033CC"/>
                <w:sz w:val="24"/>
                <w:szCs w:val="28"/>
              </w:rPr>
              <w:t>17</w:t>
            </w:r>
          </w:p>
        </w:tc>
      </w:tr>
      <w:tr w:rsidR="008B2AAC" w:rsidRPr="0071712B">
        <w:trPr>
          <w:trHeight w:val="539"/>
        </w:trPr>
        <w:tc>
          <w:tcPr>
            <w:tcW w:w="2977" w:type="dxa"/>
            <w:vMerge/>
            <w:shd w:val="clear" w:color="auto" w:fill="auto"/>
          </w:tcPr>
          <w:p w:rsidR="008B2AAC" w:rsidRDefault="008B2AA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86" w:type="dxa"/>
            <w:shd w:val="clear" w:color="auto" w:fill="auto"/>
          </w:tcPr>
          <w:p w:rsidR="00084F9F" w:rsidRPr="00F66393" w:rsidRDefault="00084F9F" w:rsidP="00084F9F">
            <w:pPr>
              <w:tabs>
                <w:tab w:val="left" w:pos="3570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66393">
              <w:rPr>
                <w:rFonts w:ascii="Times New Roman" w:hAnsi="Times New Roman" w:cs="Times New Roman"/>
                <w:b/>
                <w:sz w:val="24"/>
                <w:szCs w:val="28"/>
              </w:rPr>
              <w:t>Рогачева Ирина Владимировна – прием предварительных заявок, изменения в заявках</w:t>
            </w:r>
          </w:p>
          <w:p w:rsidR="008B2AAC" w:rsidRDefault="00084F9F" w:rsidP="00084F9F">
            <w:pPr>
              <w:tabs>
                <w:tab w:val="left" w:pos="3570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084F9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F66393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e-mail</w:t>
            </w:r>
            <w:r w:rsidRPr="00F66393">
              <w:rPr>
                <w:lang w:val="en-US"/>
              </w:rPr>
              <w:t xml:space="preserve">:  </w:t>
            </w:r>
            <w:hyperlink r:id="rId9" w:history="1">
              <w:r w:rsidRPr="00F66393">
                <w:rPr>
                  <w:rStyle w:val="af6"/>
                  <w:lang w:val="en-US"/>
                </w:rPr>
                <w:t>lepse67@list.ru</w:t>
              </w:r>
            </w:hyperlink>
            <w:r w:rsidRPr="00F66393">
              <w:rPr>
                <w:lang w:val="en-US"/>
              </w:rPr>
              <w:t xml:space="preserve">, </w:t>
            </w:r>
            <w:r w:rsidRPr="00F66393">
              <w:rPr>
                <w:rFonts w:ascii="Times New Roman" w:hAnsi="Times New Roman" w:cs="Times New Roman"/>
                <w:b/>
                <w:color w:val="0033CC"/>
                <w:sz w:val="24"/>
                <w:szCs w:val="28"/>
                <w:lang w:val="en-US"/>
              </w:rPr>
              <w:t>+7(922) 664-78-79</w:t>
            </w:r>
          </w:p>
        </w:tc>
      </w:tr>
      <w:tr w:rsidR="008B2AAC">
        <w:trPr>
          <w:trHeight w:val="539"/>
        </w:trPr>
        <w:tc>
          <w:tcPr>
            <w:tcW w:w="2977" w:type="dxa"/>
            <w:vMerge/>
            <w:shd w:val="clear" w:color="auto" w:fill="auto"/>
          </w:tcPr>
          <w:p w:rsidR="008B2AAC" w:rsidRDefault="008B2AA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6486" w:type="dxa"/>
            <w:shd w:val="clear" w:color="auto" w:fill="auto"/>
          </w:tcPr>
          <w:p w:rsidR="008B2AAC" w:rsidRDefault="006440E3">
            <w:pPr>
              <w:tabs>
                <w:tab w:val="left" w:pos="3570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Торопова Светлана Николаевна – старший по конкуру федерации конного спорта Нижегородской области</w:t>
            </w:r>
          </w:p>
          <w:p w:rsidR="008B2AAC" w:rsidRDefault="006440E3">
            <w:pPr>
              <w:tabs>
                <w:tab w:val="left" w:pos="3570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телефон: </w:t>
            </w:r>
            <w:r>
              <w:rPr>
                <w:rFonts w:ascii="Times New Roman" w:hAnsi="Times New Roman" w:cs="Times New Roman"/>
                <w:b/>
                <w:color w:val="0033CC"/>
                <w:sz w:val="24"/>
                <w:szCs w:val="28"/>
              </w:rPr>
              <w:t>+7(902)308-69-11</w:t>
            </w:r>
          </w:p>
        </w:tc>
      </w:tr>
    </w:tbl>
    <w:p w:rsidR="008B2AAC" w:rsidRDefault="008B2AAC">
      <w:pPr>
        <w:pStyle w:val="af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B2AAC" w:rsidRDefault="006440E3">
      <w:pPr>
        <w:pStyle w:val="af"/>
        <w:numPr>
          <w:ilvl w:val="0"/>
          <w:numId w:val="4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Непосредственное проведение спортивных соревнований возлагается на главную судейскую коллегию, утверждаемую Федерацией конного спорта России. </w:t>
      </w:r>
    </w:p>
    <w:p w:rsidR="005C3958" w:rsidRDefault="005C3958" w:rsidP="005C39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958" w:rsidRPr="005C3958" w:rsidRDefault="005C3958" w:rsidP="005C39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FFA" w:rsidRDefault="00475FFA" w:rsidP="00475FFA">
      <w:pPr>
        <w:pStyle w:val="af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410"/>
        <w:gridCol w:w="1417"/>
        <w:gridCol w:w="2552"/>
      </w:tblGrid>
      <w:tr w:rsidR="008B2AAC">
        <w:tc>
          <w:tcPr>
            <w:tcW w:w="2977" w:type="dxa"/>
            <w:shd w:val="clear" w:color="auto" w:fill="ACB9CA" w:themeFill="text2" w:themeFillTint="66"/>
          </w:tcPr>
          <w:p w:rsidR="008B2AAC" w:rsidRDefault="008B2AAC">
            <w:pPr>
              <w:pStyle w:val="2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CB9CA" w:themeFill="text2" w:themeFillTint="66"/>
          </w:tcPr>
          <w:p w:rsidR="008B2AAC" w:rsidRDefault="006440E3">
            <w:pPr>
              <w:pStyle w:val="2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417" w:type="dxa"/>
            <w:shd w:val="clear" w:color="auto" w:fill="ACB9CA" w:themeFill="text2" w:themeFillTint="66"/>
          </w:tcPr>
          <w:p w:rsidR="008B2AAC" w:rsidRDefault="006440E3">
            <w:pPr>
              <w:pStyle w:val="2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2552" w:type="dxa"/>
            <w:shd w:val="clear" w:color="auto" w:fill="ACB9CA" w:themeFill="text2" w:themeFillTint="66"/>
          </w:tcPr>
          <w:p w:rsidR="008B2AAC" w:rsidRDefault="006440E3">
            <w:pPr>
              <w:pStyle w:val="2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Регион</w:t>
            </w:r>
          </w:p>
        </w:tc>
      </w:tr>
      <w:tr w:rsidR="008B2AAC" w:rsidTr="007E7AAF">
        <w:trPr>
          <w:trHeight w:val="341"/>
        </w:trPr>
        <w:tc>
          <w:tcPr>
            <w:tcW w:w="2977" w:type="dxa"/>
            <w:shd w:val="clear" w:color="auto" w:fill="auto"/>
          </w:tcPr>
          <w:p w:rsidR="008B2AAC" w:rsidRPr="00F750C1" w:rsidRDefault="006440E3">
            <w:pPr>
              <w:pStyle w:val="24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750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Главный судья </w:t>
            </w:r>
          </w:p>
        </w:tc>
        <w:tc>
          <w:tcPr>
            <w:tcW w:w="2410" w:type="dxa"/>
            <w:shd w:val="clear" w:color="auto" w:fill="auto"/>
          </w:tcPr>
          <w:p w:rsidR="008B2AAC" w:rsidRPr="001C23C9" w:rsidRDefault="00F750C1">
            <w:pPr>
              <w:pStyle w:val="24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3C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Лосева С.Г.</w:t>
            </w:r>
          </w:p>
        </w:tc>
        <w:tc>
          <w:tcPr>
            <w:tcW w:w="1417" w:type="dxa"/>
            <w:shd w:val="clear" w:color="auto" w:fill="auto"/>
          </w:tcPr>
          <w:p w:rsidR="008B2AAC" w:rsidRPr="001C23C9" w:rsidRDefault="006440E3">
            <w:pPr>
              <w:pStyle w:val="2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3C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ВК</w:t>
            </w:r>
          </w:p>
        </w:tc>
        <w:tc>
          <w:tcPr>
            <w:tcW w:w="2552" w:type="dxa"/>
            <w:shd w:val="clear" w:color="auto" w:fill="auto"/>
          </w:tcPr>
          <w:p w:rsidR="008B2AAC" w:rsidRPr="001C23C9" w:rsidRDefault="00F750C1">
            <w:pPr>
              <w:pStyle w:val="24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C23C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Кировская обл.</w:t>
            </w:r>
          </w:p>
        </w:tc>
      </w:tr>
      <w:tr w:rsidR="008B2AAC" w:rsidTr="007E7AAF">
        <w:trPr>
          <w:trHeight w:val="284"/>
        </w:trPr>
        <w:tc>
          <w:tcPr>
            <w:tcW w:w="2977" w:type="dxa"/>
            <w:shd w:val="clear" w:color="auto" w:fill="auto"/>
          </w:tcPr>
          <w:p w:rsidR="008B2AAC" w:rsidRDefault="006440E3" w:rsidP="001C2DDD">
            <w:pPr>
              <w:pStyle w:val="24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Судьи </w:t>
            </w:r>
            <w:r w:rsidR="001C2DDD">
              <w:rPr>
                <w:rFonts w:ascii="Times New Roman" w:hAnsi="Times New Roman"/>
                <w:sz w:val="24"/>
                <w:szCs w:val="24"/>
                <w:lang w:eastAsia="en-US"/>
              </w:rPr>
              <w:t>Гранд-Жюри</w:t>
            </w:r>
          </w:p>
        </w:tc>
        <w:tc>
          <w:tcPr>
            <w:tcW w:w="2410" w:type="dxa"/>
            <w:shd w:val="clear" w:color="auto" w:fill="auto"/>
          </w:tcPr>
          <w:p w:rsidR="008B2AAC" w:rsidRPr="001C23C9" w:rsidRDefault="005C3958">
            <w:pPr>
              <w:pStyle w:val="24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3C9">
              <w:rPr>
                <w:rFonts w:ascii="Times New Roman" w:hAnsi="Times New Roman"/>
                <w:b/>
                <w:bCs/>
                <w:sz w:val="24"/>
                <w:szCs w:val="24"/>
              </w:rPr>
              <w:t>Щапкова М.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Ю.</w:t>
            </w:r>
          </w:p>
        </w:tc>
        <w:tc>
          <w:tcPr>
            <w:tcW w:w="1417" w:type="dxa"/>
            <w:shd w:val="clear" w:color="auto" w:fill="auto"/>
          </w:tcPr>
          <w:p w:rsidR="008B2AAC" w:rsidRPr="001C23C9" w:rsidRDefault="006440E3">
            <w:pPr>
              <w:pStyle w:val="2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3C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1К</w:t>
            </w:r>
          </w:p>
        </w:tc>
        <w:tc>
          <w:tcPr>
            <w:tcW w:w="2552" w:type="dxa"/>
            <w:shd w:val="clear" w:color="auto" w:fill="auto"/>
          </w:tcPr>
          <w:p w:rsidR="008B2AAC" w:rsidRPr="001C23C9" w:rsidRDefault="005C3958" w:rsidP="00F750C1">
            <w:pPr>
              <w:pStyle w:val="24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C23C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Нижегородская обл.</w:t>
            </w:r>
          </w:p>
        </w:tc>
      </w:tr>
      <w:tr w:rsidR="008B2AAC" w:rsidTr="007E7AAF">
        <w:trPr>
          <w:trHeight w:val="179"/>
        </w:trPr>
        <w:tc>
          <w:tcPr>
            <w:tcW w:w="2977" w:type="dxa"/>
            <w:shd w:val="clear" w:color="auto" w:fill="auto"/>
          </w:tcPr>
          <w:p w:rsidR="008B2AAC" w:rsidRDefault="006440E3">
            <w:pPr>
              <w:pStyle w:val="24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Технический делегат</w:t>
            </w:r>
          </w:p>
        </w:tc>
        <w:tc>
          <w:tcPr>
            <w:tcW w:w="2410" w:type="dxa"/>
            <w:shd w:val="clear" w:color="auto" w:fill="auto"/>
          </w:tcPr>
          <w:p w:rsidR="008B2AAC" w:rsidRPr="001C23C9" w:rsidRDefault="005C39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Щапкова М.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Ю.</w:t>
            </w:r>
          </w:p>
        </w:tc>
        <w:tc>
          <w:tcPr>
            <w:tcW w:w="1417" w:type="dxa"/>
            <w:shd w:val="clear" w:color="auto" w:fill="auto"/>
          </w:tcPr>
          <w:p w:rsidR="008B2AAC" w:rsidRPr="001C23C9" w:rsidRDefault="006440E3">
            <w:pPr>
              <w:pStyle w:val="2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3C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1К</w:t>
            </w:r>
          </w:p>
        </w:tc>
        <w:tc>
          <w:tcPr>
            <w:tcW w:w="2552" w:type="dxa"/>
            <w:shd w:val="clear" w:color="auto" w:fill="auto"/>
          </w:tcPr>
          <w:p w:rsidR="008B2AAC" w:rsidRPr="001C23C9" w:rsidRDefault="005C3958" w:rsidP="00F750C1">
            <w:pPr>
              <w:pStyle w:val="24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C23C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Нижегородская обл.</w:t>
            </w:r>
          </w:p>
        </w:tc>
      </w:tr>
      <w:tr w:rsidR="00DC417E" w:rsidTr="00134E1C">
        <w:trPr>
          <w:trHeight w:val="179"/>
        </w:trPr>
        <w:tc>
          <w:tcPr>
            <w:tcW w:w="2977" w:type="dxa"/>
            <w:shd w:val="clear" w:color="auto" w:fill="auto"/>
          </w:tcPr>
          <w:p w:rsidR="00DC417E" w:rsidRDefault="00DC417E">
            <w:pPr>
              <w:pStyle w:val="24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417E">
              <w:rPr>
                <w:rFonts w:ascii="Times New Roman" w:hAnsi="Times New Roman"/>
                <w:sz w:val="24"/>
                <w:szCs w:val="24"/>
                <w:lang w:eastAsia="en-US"/>
              </w:rPr>
              <w:t>Главный секретарь</w:t>
            </w:r>
          </w:p>
        </w:tc>
        <w:tc>
          <w:tcPr>
            <w:tcW w:w="2410" w:type="dxa"/>
            <w:shd w:val="clear" w:color="auto" w:fill="auto"/>
          </w:tcPr>
          <w:p w:rsidR="00DC417E" w:rsidRPr="001C23C9" w:rsidRDefault="005C39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3C9">
              <w:rPr>
                <w:rFonts w:ascii="Times New Roman" w:hAnsi="Times New Roman"/>
                <w:b/>
                <w:bCs/>
                <w:sz w:val="24"/>
                <w:szCs w:val="24"/>
              </w:rPr>
              <w:t>Рогачева И.В.</w:t>
            </w:r>
          </w:p>
        </w:tc>
        <w:tc>
          <w:tcPr>
            <w:tcW w:w="1417" w:type="dxa"/>
            <w:shd w:val="clear" w:color="auto" w:fill="auto"/>
          </w:tcPr>
          <w:p w:rsidR="00DC417E" w:rsidRPr="001C23C9" w:rsidRDefault="005C3958" w:rsidP="005C3958">
            <w:pPr>
              <w:pStyle w:val="2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DC417E" w:rsidRPr="001C23C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2552" w:type="dxa"/>
            <w:shd w:val="clear" w:color="auto" w:fill="auto"/>
          </w:tcPr>
          <w:p w:rsidR="00DC417E" w:rsidRPr="001C23C9" w:rsidRDefault="005C3958">
            <w:pPr>
              <w:pStyle w:val="2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C23C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Кировская обл.</w:t>
            </w:r>
          </w:p>
        </w:tc>
      </w:tr>
      <w:tr w:rsidR="00DC417E" w:rsidTr="00134E1C">
        <w:trPr>
          <w:trHeight w:val="179"/>
        </w:trPr>
        <w:tc>
          <w:tcPr>
            <w:tcW w:w="2977" w:type="dxa"/>
            <w:shd w:val="clear" w:color="auto" w:fill="auto"/>
          </w:tcPr>
          <w:p w:rsidR="00DC417E" w:rsidRDefault="00DC417E">
            <w:pPr>
              <w:pStyle w:val="24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417E">
              <w:rPr>
                <w:rFonts w:ascii="Times New Roman" w:hAnsi="Times New Roman"/>
                <w:sz w:val="24"/>
                <w:szCs w:val="24"/>
                <w:lang w:eastAsia="en-US"/>
              </w:rPr>
              <w:t>Шеф-стюард</w:t>
            </w:r>
          </w:p>
        </w:tc>
        <w:tc>
          <w:tcPr>
            <w:tcW w:w="2410" w:type="dxa"/>
            <w:shd w:val="clear" w:color="auto" w:fill="auto"/>
          </w:tcPr>
          <w:p w:rsidR="00DC417E" w:rsidRPr="001C23C9" w:rsidRDefault="005C39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Барбарина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С.В.</w:t>
            </w:r>
            <w:r w:rsidR="00DC417E" w:rsidRPr="001C2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shd w:val="clear" w:color="auto" w:fill="auto"/>
          </w:tcPr>
          <w:p w:rsidR="00DC417E" w:rsidRPr="001C23C9" w:rsidRDefault="005C3958">
            <w:pPr>
              <w:pStyle w:val="2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  <w:r w:rsidR="00475FFA" w:rsidRPr="001C23C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2552" w:type="dxa"/>
            <w:shd w:val="clear" w:color="auto" w:fill="auto"/>
          </w:tcPr>
          <w:p w:rsidR="00DC417E" w:rsidRPr="001C23C9" w:rsidRDefault="005C3958">
            <w:pPr>
              <w:pStyle w:val="2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C23C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Кировская обл.</w:t>
            </w:r>
          </w:p>
        </w:tc>
      </w:tr>
      <w:tr w:rsidR="008B2AAC" w:rsidTr="007E7AAF">
        <w:trPr>
          <w:trHeight w:val="179"/>
        </w:trPr>
        <w:tc>
          <w:tcPr>
            <w:tcW w:w="2977" w:type="dxa"/>
            <w:shd w:val="clear" w:color="auto" w:fill="auto"/>
          </w:tcPr>
          <w:p w:rsidR="008B2AAC" w:rsidRDefault="006440E3">
            <w:pPr>
              <w:pStyle w:val="24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Курс-Дизайнер</w:t>
            </w:r>
          </w:p>
        </w:tc>
        <w:tc>
          <w:tcPr>
            <w:tcW w:w="2410" w:type="dxa"/>
            <w:shd w:val="clear" w:color="auto" w:fill="auto"/>
          </w:tcPr>
          <w:p w:rsidR="008B2AAC" w:rsidRPr="001C23C9" w:rsidRDefault="003C60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Колбина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1417" w:type="dxa"/>
            <w:shd w:val="clear" w:color="auto" w:fill="auto"/>
          </w:tcPr>
          <w:p w:rsidR="008B2AAC" w:rsidRPr="001C23C9" w:rsidRDefault="00A003CA">
            <w:pPr>
              <w:pStyle w:val="2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475FFA" w:rsidRPr="001C23C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2552" w:type="dxa"/>
            <w:shd w:val="clear" w:color="auto" w:fill="auto"/>
          </w:tcPr>
          <w:p w:rsidR="008B2AAC" w:rsidRPr="001C23C9" w:rsidRDefault="003C6091" w:rsidP="00F750C1">
            <w:pPr>
              <w:pStyle w:val="24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C23C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Кировская обл.</w:t>
            </w:r>
          </w:p>
        </w:tc>
      </w:tr>
      <w:tr w:rsidR="008B2AAC">
        <w:trPr>
          <w:trHeight w:val="284"/>
        </w:trPr>
        <w:tc>
          <w:tcPr>
            <w:tcW w:w="2977" w:type="dxa"/>
            <w:shd w:val="clear" w:color="auto" w:fill="auto"/>
          </w:tcPr>
          <w:p w:rsidR="008B2AAC" w:rsidRDefault="006440E3">
            <w:pPr>
              <w:pStyle w:val="24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Ветеринарный врач</w:t>
            </w:r>
          </w:p>
        </w:tc>
        <w:tc>
          <w:tcPr>
            <w:tcW w:w="2410" w:type="dxa"/>
            <w:shd w:val="clear" w:color="auto" w:fill="auto"/>
          </w:tcPr>
          <w:p w:rsidR="008B2AAC" w:rsidRPr="007E7AAF" w:rsidRDefault="006440E3">
            <w:pPr>
              <w:pStyle w:val="24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E7AA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Гонин</w:t>
            </w:r>
            <w:proofErr w:type="spellEnd"/>
            <w:r w:rsidRPr="007E7AA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Е.Ю.</w:t>
            </w:r>
          </w:p>
        </w:tc>
        <w:tc>
          <w:tcPr>
            <w:tcW w:w="1417" w:type="dxa"/>
            <w:shd w:val="clear" w:color="auto" w:fill="auto"/>
          </w:tcPr>
          <w:p w:rsidR="008B2AAC" w:rsidRDefault="006440E3">
            <w:pPr>
              <w:pStyle w:val="2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52" w:type="dxa"/>
            <w:shd w:val="clear" w:color="auto" w:fill="auto"/>
          </w:tcPr>
          <w:p w:rsidR="008B2AAC" w:rsidRDefault="006440E3">
            <w:pPr>
              <w:pStyle w:val="24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Нижегородская обл.</w:t>
            </w:r>
          </w:p>
        </w:tc>
      </w:tr>
    </w:tbl>
    <w:p w:rsidR="008B2AAC" w:rsidRDefault="008B2AAC">
      <w:pPr>
        <w:pStyle w:val="af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B2AAC" w:rsidRDefault="006440E3">
      <w:pPr>
        <w:pStyle w:val="af"/>
        <w:numPr>
          <w:ilvl w:val="0"/>
          <w:numId w:val="4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спорта Нижегородской области, федерация конного спорта Нижегородской области и организационный комитет спортивных соревнований определяют условия проведения спортивных соревнований, предусмотренные настоящим Положением.</w:t>
      </w:r>
    </w:p>
    <w:p w:rsidR="008B2AAC" w:rsidRDefault="008B2AAC">
      <w:pPr>
        <w:pStyle w:val="af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B2AAC" w:rsidRDefault="006440E3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ОБЕСПЕЧЕНИЕ БЕЗОПАСНОСТИ УЧАСТНИКОВ И ЗРИТЕЛЕЙ, МЕДИЦИНСКОЕ ОБЕСПЕЧЕНИЕ, АНТИДОПИНГОВОЕ ОБЕСПЕЧЕНИЕ СПОРТИВНЫХ СОРЕВНОВАНИЙ.</w:t>
      </w:r>
    </w:p>
    <w:p w:rsidR="008B2AAC" w:rsidRDefault="008B2AAC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8B2AAC" w:rsidRDefault="006440E3">
      <w:pPr>
        <w:pStyle w:val="af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соревнования проводятся на объектах спорта, включенных во Всероссийский реестр объектов спорта, в соответствии с Федеральным законом от 04.12.2007 г. №329 «О физической культуре и спорте в Российской Федерации».</w:t>
      </w:r>
    </w:p>
    <w:p w:rsidR="008B2AAC" w:rsidRDefault="006440E3">
      <w:pPr>
        <w:pStyle w:val="af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г.  № 353. </w:t>
      </w:r>
    </w:p>
    <w:p w:rsidR="008B2AAC" w:rsidRDefault="006440E3">
      <w:pPr>
        <w:pStyle w:val="af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спортивных соревнований.</w:t>
      </w:r>
    </w:p>
    <w:p w:rsidR="008B2AAC" w:rsidRDefault="006440E3" w:rsidP="00365BD4">
      <w:pPr>
        <w:pStyle w:val="af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Минздрава РФ от 23.10.2020 N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</w:t>
      </w:r>
      <w:r>
        <w:rPr>
          <w:rFonts w:ascii="Times New Roman" w:hAnsi="Times New Roman" w:cs="Times New Roman"/>
          <w:sz w:val="28"/>
          <w:szCs w:val="28"/>
        </w:rPr>
        <w:lastRenderedPageBreak/>
        <w:t>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мероприятиях»</w:t>
      </w:r>
    </w:p>
    <w:p w:rsidR="008B2AAC" w:rsidRDefault="006440E3">
      <w:pPr>
        <w:pStyle w:val="af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и его личной печатью. Заявка на участие в спортивных соревнованиях подписывается врачом с расшифровкой фамилии, имени, отчества и заверяется печатью медицинской организации, имеющей лицензию на осуществление медицинской деятельности.</w:t>
      </w:r>
    </w:p>
    <w:p w:rsidR="00A43726" w:rsidRDefault="00A43726" w:rsidP="00A43726">
      <w:pPr>
        <w:pStyle w:val="af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3726">
        <w:rPr>
          <w:rFonts w:ascii="Times New Roman" w:hAnsi="Times New Roman" w:cs="Times New Roman"/>
          <w:sz w:val="28"/>
          <w:szCs w:val="28"/>
        </w:rPr>
        <w:t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Российской Федерации от 24.06.2021 г. № 464.</w:t>
      </w:r>
    </w:p>
    <w:p w:rsidR="008B2AAC" w:rsidRPr="00A43726" w:rsidRDefault="00A43726" w:rsidP="00A43726">
      <w:pPr>
        <w:pStyle w:val="af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43726">
        <w:rPr>
          <w:rFonts w:ascii="Times New Roman" w:hAnsi="Times New Roman" w:cs="Times New Roman"/>
          <w:sz w:val="28"/>
          <w:szCs w:val="28"/>
        </w:rPr>
        <w:t>В соответствии с пунктом 12.14.1 общероссийских антидопинговых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</w:t>
      </w:r>
    </w:p>
    <w:p w:rsidR="008B2AAC" w:rsidRDefault="008B2AAC">
      <w:pPr>
        <w:pStyle w:val="af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B2AAC" w:rsidRDefault="006440E3">
      <w:pPr>
        <w:pStyle w:val="af"/>
        <w:spacing w:after="0" w:line="276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ПРОГРАММА СОРЕВНОВАНИЙ.</w:t>
      </w:r>
    </w:p>
    <w:p w:rsidR="006F4228" w:rsidRDefault="006F4228">
      <w:pPr>
        <w:pStyle w:val="af"/>
        <w:spacing w:after="0" w:line="276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7512"/>
      </w:tblGrid>
      <w:tr w:rsidR="008B2AAC" w:rsidTr="00475FFA">
        <w:trPr>
          <w:trHeight w:val="400"/>
        </w:trPr>
        <w:tc>
          <w:tcPr>
            <w:tcW w:w="1702" w:type="dxa"/>
            <w:shd w:val="clear" w:color="auto" w:fill="ACB9CA" w:themeFill="text2" w:themeFillTint="66"/>
          </w:tcPr>
          <w:p w:rsidR="008B2AAC" w:rsidRDefault="00644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:rsidR="008B2AAC" w:rsidRDefault="00644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512" w:type="dxa"/>
            <w:shd w:val="clear" w:color="auto" w:fill="ACB9CA" w:themeFill="text2" w:themeFillTint="66"/>
          </w:tcPr>
          <w:p w:rsidR="008B2AAC" w:rsidRDefault="00644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соревнований</w:t>
            </w:r>
          </w:p>
        </w:tc>
      </w:tr>
      <w:tr w:rsidR="008B2AAC" w:rsidTr="00475FFA">
        <w:tc>
          <w:tcPr>
            <w:tcW w:w="1702" w:type="dxa"/>
          </w:tcPr>
          <w:p w:rsidR="008B2AAC" w:rsidRDefault="00365B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195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6440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C41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мая</w:t>
            </w:r>
          </w:p>
          <w:p w:rsidR="008B2AAC" w:rsidRDefault="006440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(пятница)</w:t>
            </w:r>
          </w:p>
        </w:tc>
        <w:tc>
          <w:tcPr>
            <w:tcW w:w="1134" w:type="dxa"/>
          </w:tcPr>
          <w:p w:rsidR="008B2AAC" w:rsidRDefault="008B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8B2AAC" w:rsidRDefault="006440E3">
            <w:pPr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День заезда</w:t>
            </w:r>
          </w:p>
        </w:tc>
      </w:tr>
      <w:tr w:rsidR="008B2AAC" w:rsidTr="00475FFA">
        <w:tc>
          <w:tcPr>
            <w:tcW w:w="1702" w:type="dxa"/>
            <w:vMerge w:val="restart"/>
          </w:tcPr>
          <w:p w:rsidR="008B2AAC" w:rsidRDefault="001951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  <w:r w:rsidR="006440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C41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мая</w:t>
            </w:r>
          </w:p>
          <w:p w:rsidR="008B2AAC" w:rsidRDefault="006440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(суббота)</w:t>
            </w:r>
          </w:p>
        </w:tc>
        <w:tc>
          <w:tcPr>
            <w:tcW w:w="1134" w:type="dxa"/>
          </w:tcPr>
          <w:p w:rsidR="008B2AAC" w:rsidRDefault="00644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08:00</w:t>
            </w:r>
          </w:p>
        </w:tc>
        <w:tc>
          <w:tcPr>
            <w:tcW w:w="7512" w:type="dxa"/>
          </w:tcPr>
          <w:p w:rsidR="008B2AAC" w:rsidRDefault="0064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Комиссия по допуску</w:t>
            </w:r>
          </w:p>
        </w:tc>
      </w:tr>
      <w:tr w:rsidR="008B2AAC" w:rsidTr="00475FFA">
        <w:tc>
          <w:tcPr>
            <w:tcW w:w="1702" w:type="dxa"/>
            <w:vMerge/>
          </w:tcPr>
          <w:p w:rsidR="008B2AAC" w:rsidRDefault="008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2AAC" w:rsidRDefault="0064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10:00</w:t>
            </w:r>
          </w:p>
        </w:tc>
        <w:tc>
          <w:tcPr>
            <w:tcW w:w="7512" w:type="dxa"/>
          </w:tcPr>
          <w:p w:rsidR="008B2AAC" w:rsidRDefault="0064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Жеребьевка участников</w:t>
            </w:r>
          </w:p>
        </w:tc>
      </w:tr>
      <w:tr w:rsidR="008B2AAC" w:rsidTr="00475FFA">
        <w:trPr>
          <w:trHeight w:val="908"/>
        </w:trPr>
        <w:tc>
          <w:tcPr>
            <w:tcW w:w="1702" w:type="dxa"/>
            <w:vMerge/>
          </w:tcPr>
          <w:p w:rsidR="008B2AAC" w:rsidRDefault="008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B2AAC" w:rsidRDefault="0064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7512" w:type="dxa"/>
            <w:vMerge w:val="restart"/>
          </w:tcPr>
          <w:p w:rsidR="00084F9F" w:rsidRPr="00845697" w:rsidRDefault="006440E3" w:rsidP="00084F9F">
            <w:pPr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</w:pPr>
            <w:r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Маршрут № 1</w:t>
            </w:r>
            <w:r w:rsidR="008771B1"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*</w:t>
            </w:r>
            <w:r w:rsidR="005A60B0"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 до 60 </w:t>
            </w:r>
            <w:r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см, </w:t>
            </w:r>
            <w:r w:rsidR="00084F9F"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«2 фазы до конца»</w:t>
            </w:r>
          </w:p>
          <w:p w:rsidR="00084F9F" w:rsidRPr="00845697" w:rsidRDefault="00084F9F" w:rsidP="00084F9F">
            <w:pPr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</w:pPr>
            <w:r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Ст. </w:t>
            </w:r>
            <w:r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  <w:lang w:val="en-US"/>
              </w:rPr>
              <w:t>XI</w:t>
            </w:r>
            <w:r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-35.2.5 Табл. В1</w:t>
            </w:r>
          </w:p>
          <w:p w:rsidR="006D65F2" w:rsidRPr="00845697" w:rsidRDefault="006D65F2" w:rsidP="005A60B0">
            <w:pPr>
              <w:rPr>
                <w:rFonts w:ascii="Times New Roman" w:hAnsi="Times New Roman" w:cs="Times New Roman"/>
                <w:i/>
                <w:color w:val="191919"/>
                <w:sz w:val="16"/>
                <w:szCs w:val="16"/>
              </w:rPr>
            </w:pPr>
          </w:p>
          <w:p w:rsidR="005A60B0" w:rsidRPr="00845697" w:rsidRDefault="006440E3" w:rsidP="005A60B0">
            <w:pPr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</w:pPr>
            <w:r w:rsidRPr="00845697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 xml:space="preserve">- дети </w:t>
            </w:r>
            <w:r w:rsidR="00E7083D" w:rsidRPr="00845697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 xml:space="preserve"> </w:t>
            </w:r>
          </w:p>
          <w:p w:rsidR="00134349" w:rsidRPr="00845697" w:rsidRDefault="00134349" w:rsidP="005A60B0">
            <w:pPr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</w:pPr>
            <w:r w:rsidRPr="00845697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-</w:t>
            </w:r>
            <w:r w:rsidR="006D65F2" w:rsidRPr="00845697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 xml:space="preserve"> </w:t>
            </w:r>
            <w:r w:rsidR="005A60B0" w:rsidRPr="00845697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открытый класс</w:t>
            </w:r>
            <w:r w:rsidRPr="00845697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 xml:space="preserve"> </w:t>
            </w:r>
          </w:p>
        </w:tc>
      </w:tr>
      <w:tr w:rsidR="008B2AAC" w:rsidTr="006D65F2">
        <w:trPr>
          <w:trHeight w:val="276"/>
        </w:trPr>
        <w:tc>
          <w:tcPr>
            <w:tcW w:w="1702" w:type="dxa"/>
            <w:vMerge/>
          </w:tcPr>
          <w:p w:rsidR="008B2AAC" w:rsidRDefault="008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B2AAC" w:rsidRDefault="008B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vMerge/>
          </w:tcPr>
          <w:p w:rsidR="008B2AAC" w:rsidRPr="00845697" w:rsidRDefault="008B2AAC">
            <w:pPr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</w:pPr>
          </w:p>
        </w:tc>
      </w:tr>
      <w:tr w:rsidR="008B2AAC" w:rsidTr="00475FFA">
        <w:trPr>
          <w:trHeight w:val="988"/>
        </w:trPr>
        <w:tc>
          <w:tcPr>
            <w:tcW w:w="1702" w:type="dxa"/>
            <w:vMerge/>
          </w:tcPr>
          <w:p w:rsidR="008B2AAC" w:rsidRDefault="008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B2AAC" w:rsidRDefault="0064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ХХ:ХХ</w:t>
            </w:r>
          </w:p>
        </w:tc>
        <w:tc>
          <w:tcPr>
            <w:tcW w:w="7512" w:type="dxa"/>
            <w:vMerge w:val="restart"/>
          </w:tcPr>
          <w:p w:rsidR="008B2AAC" w:rsidRPr="00845697" w:rsidRDefault="006440E3">
            <w:pPr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</w:pPr>
            <w:r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Маршрут № 2 – </w:t>
            </w:r>
            <w:r w:rsidR="005A60B0"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80-90</w:t>
            </w:r>
            <w:r w:rsidR="00704FB6"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 с</w:t>
            </w:r>
            <w:r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м, </w:t>
            </w:r>
            <w:r w:rsidR="005A60B0"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«2 фазы до конца»</w:t>
            </w:r>
          </w:p>
          <w:p w:rsidR="00736BD0" w:rsidRPr="00845697" w:rsidRDefault="00736BD0">
            <w:pPr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</w:pPr>
            <w:r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Ст. </w:t>
            </w:r>
            <w:r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  <w:lang w:val="en-US"/>
              </w:rPr>
              <w:t>XI</w:t>
            </w:r>
            <w:r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-35.2.5 Табл. В1</w:t>
            </w:r>
          </w:p>
          <w:p w:rsidR="008B2AAC" w:rsidRPr="00845697" w:rsidRDefault="008B2AAC">
            <w:pPr>
              <w:rPr>
                <w:rFonts w:ascii="Times New Roman" w:hAnsi="Times New Roman" w:cs="Times New Roman"/>
                <w:i/>
                <w:color w:val="191919"/>
                <w:sz w:val="16"/>
                <w:szCs w:val="16"/>
              </w:rPr>
            </w:pPr>
          </w:p>
          <w:p w:rsidR="006D65F2" w:rsidRPr="00845697" w:rsidRDefault="006440E3" w:rsidP="006D65F2">
            <w:pPr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</w:pPr>
            <w:r w:rsidRPr="00845697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-</w:t>
            </w:r>
            <w:r w:rsidR="00DC417E" w:rsidRPr="00845697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 xml:space="preserve"> </w:t>
            </w:r>
            <w:r w:rsidR="006D65F2" w:rsidRPr="00845697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дети – 80 см</w:t>
            </w:r>
          </w:p>
          <w:p w:rsidR="006D65F2" w:rsidRPr="00845697" w:rsidRDefault="006D65F2" w:rsidP="006D65F2">
            <w:pPr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</w:pPr>
            <w:r w:rsidRPr="00845697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- открытый класс – 80 см</w:t>
            </w:r>
          </w:p>
          <w:p w:rsidR="008B2AAC" w:rsidRPr="00845697" w:rsidRDefault="006D65F2" w:rsidP="006D65F2">
            <w:pPr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</w:pPr>
            <w:r w:rsidRPr="00845697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- открытый класс – 90 см</w:t>
            </w:r>
            <w:r w:rsidR="006440E3" w:rsidRPr="00845697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 xml:space="preserve"> </w:t>
            </w:r>
          </w:p>
        </w:tc>
      </w:tr>
      <w:tr w:rsidR="008B2AAC" w:rsidTr="00475FFA">
        <w:trPr>
          <w:trHeight w:val="276"/>
        </w:trPr>
        <w:tc>
          <w:tcPr>
            <w:tcW w:w="1702" w:type="dxa"/>
            <w:vMerge/>
          </w:tcPr>
          <w:p w:rsidR="008B2AAC" w:rsidRDefault="008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B2AAC" w:rsidRDefault="008B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vMerge/>
          </w:tcPr>
          <w:p w:rsidR="008B2AAC" w:rsidRPr="00845697" w:rsidRDefault="008B2AAC">
            <w:pPr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</w:pPr>
          </w:p>
        </w:tc>
      </w:tr>
      <w:tr w:rsidR="008B2AAC" w:rsidTr="006D65F2">
        <w:trPr>
          <w:trHeight w:val="887"/>
        </w:trPr>
        <w:tc>
          <w:tcPr>
            <w:tcW w:w="1702" w:type="dxa"/>
            <w:vMerge/>
          </w:tcPr>
          <w:p w:rsidR="008B2AAC" w:rsidRDefault="008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2AAC" w:rsidRDefault="00644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ХХ:ХХ</w:t>
            </w:r>
          </w:p>
        </w:tc>
        <w:tc>
          <w:tcPr>
            <w:tcW w:w="7512" w:type="dxa"/>
          </w:tcPr>
          <w:p w:rsidR="008B2AAC" w:rsidRPr="00845697" w:rsidRDefault="006D65F2" w:rsidP="006D65F2">
            <w:pPr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</w:pPr>
            <w:r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Маршрут № 3 – 100-</w:t>
            </w:r>
            <w:r w:rsidR="006440E3"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110 см, </w:t>
            </w:r>
            <w:r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«на чистоту и резвость» </w:t>
            </w:r>
          </w:p>
          <w:p w:rsidR="00736BD0" w:rsidRPr="00845697" w:rsidRDefault="00736BD0" w:rsidP="006D65F2">
            <w:pPr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</w:pPr>
            <w:r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Ст. </w:t>
            </w:r>
            <w:r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  <w:lang w:val="en-US"/>
              </w:rPr>
              <w:t>XI</w:t>
            </w:r>
            <w:r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-16.4.2.1 Табл. В1</w:t>
            </w:r>
          </w:p>
          <w:p w:rsidR="008B2AAC" w:rsidRPr="00845697" w:rsidRDefault="002370A7">
            <w:pPr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</w:pPr>
            <w:r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(является квалификационным к маршруту № 8*</w:t>
            </w:r>
            <w:r w:rsidR="008771B1"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*</w:t>
            </w:r>
            <w:r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)</w:t>
            </w:r>
          </w:p>
          <w:p w:rsidR="00084F9F" w:rsidRPr="00845697" w:rsidRDefault="00084F9F">
            <w:pPr>
              <w:rPr>
                <w:rFonts w:ascii="Times New Roman" w:hAnsi="Times New Roman" w:cs="Times New Roman"/>
                <w:b/>
                <w:i/>
                <w:color w:val="191919"/>
                <w:sz w:val="16"/>
                <w:szCs w:val="16"/>
              </w:rPr>
            </w:pPr>
          </w:p>
          <w:p w:rsidR="002370A7" w:rsidRPr="00845697" w:rsidRDefault="00084F9F" w:rsidP="006D65F2">
            <w:pPr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</w:pPr>
            <w:r w:rsidRPr="00845697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- открытый класс – 100 см</w:t>
            </w:r>
          </w:p>
          <w:p w:rsidR="008B2AAC" w:rsidRPr="00845697" w:rsidRDefault="006440E3" w:rsidP="006D65F2">
            <w:pPr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</w:pPr>
            <w:r w:rsidRPr="00845697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lastRenderedPageBreak/>
              <w:t>-</w:t>
            </w:r>
            <w:r w:rsidR="00DC417E" w:rsidRPr="00845697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 xml:space="preserve"> </w:t>
            </w:r>
            <w:r w:rsidRPr="00845697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о</w:t>
            </w:r>
            <w:r w:rsidR="00084F9F" w:rsidRPr="00845697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ткрытый класс – 110 см</w:t>
            </w:r>
          </w:p>
        </w:tc>
      </w:tr>
      <w:tr w:rsidR="008B2AAC" w:rsidTr="00475FFA">
        <w:trPr>
          <w:trHeight w:val="868"/>
        </w:trPr>
        <w:tc>
          <w:tcPr>
            <w:tcW w:w="1702" w:type="dxa"/>
            <w:vMerge/>
          </w:tcPr>
          <w:p w:rsidR="008B2AAC" w:rsidRDefault="008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B2AAC" w:rsidRDefault="00644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ХХ:ХХ</w:t>
            </w:r>
          </w:p>
        </w:tc>
        <w:tc>
          <w:tcPr>
            <w:tcW w:w="7512" w:type="dxa"/>
            <w:vMerge w:val="restart"/>
          </w:tcPr>
          <w:p w:rsidR="006D65F2" w:rsidRPr="00845697" w:rsidRDefault="002C6578" w:rsidP="006D65F2">
            <w:pPr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</w:pPr>
            <w:r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Маршрут № 4 – 120</w:t>
            </w:r>
            <w:r w:rsidR="006F4228"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 </w:t>
            </w:r>
            <w:r w:rsidR="006440E3"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см, </w:t>
            </w:r>
            <w:r w:rsidR="006D65F2"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«по возрастающей сложности» </w:t>
            </w:r>
          </w:p>
          <w:p w:rsidR="006F4228" w:rsidRPr="00845697" w:rsidRDefault="00736BD0" w:rsidP="006D65F2">
            <w:pPr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</w:pPr>
            <w:r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Ст. </w:t>
            </w:r>
            <w:r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  <w:lang w:val="en-US"/>
              </w:rPr>
              <w:t>XI</w:t>
            </w:r>
            <w:r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-30.3.1 Табл. В1</w:t>
            </w:r>
            <w:r w:rsidR="006F4228"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 </w:t>
            </w:r>
          </w:p>
          <w:p w:rsidR="002370A7" w:rsidRPr="00845697" w:rsidRDefault="002370A7" w:rsidP="006D65F2">
            <w:pPr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</w:pPr>
          </w:p>
          <w:p w:rsidR="006D65F2" w:rsidRPr="00845697" w:rsidRDefault="006F4228" w:rsidP="006D65F2">
            <w:pPr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</w:pPr>
            <w:r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(является квалификационным к маршруту № 8</w:t>
            </w:r>
            <w:r w:rsidR="002370A7"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**</w:t>
            </w:r>
            <w:r w:rsidR="008771B1"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*</w:t>
            </w:r>
            <w:r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)</w:t>
            </w:r>
          </w:p>
          <w:p w:rsidR="00736BD0" w:rsidRPr="00845697" w:rsidRDefault="00736BD0" w:rsidP="006D65F2">
            <w:pPr>
              <w:rPr>
                <w:rFonts w:ascii="Times New Roman" w:hAnsi="Times New Roman" w:cs="Times New Roman"/>
                <w:b/>
                <w:i/>
                <w:color w:val="191919"/>
                <w:sz w:val="16"/>
                <w:szCs w:val="16"/>
              </w:rPr>
            </w:pPr>
          </w:p>
          <w:p w:rsidR="006F4228" w:rsidRPr="00845697" w:rsidRDefault="006D65F2" w:rsidP="002370A7">
            <w:pPr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</w:pPr>
            <w:r w:rsidRPr="00845697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- открытый класс</w:t>
            </w:r>
            <w:r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 </w:t>
            </w:r>
          </w:p>
        </w:tc>
      </w:tr>
      <w:tr w:rsidR="008B2AAC" w:rsidTr="005D1415">
        <w:trPr>
          <w:trHeight w:val="276"/>
        </w:trPr>
        <w:tc>
          <w:tcPr>
            <w:tcW w:w="1702" w:type="dxa"/>
            <w:vMerge/>
          </w:tcPr>
          <w:p w:rsidR="008B2AAC" w:rsidRDefault="008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B2AAC" w:rsidRDefault="008B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vMerge/>
          </w:tcPr>
          <w:p w:rsidR="008B2AAC" w:rsidRPr="00845697" w:rsidRDefault="008B2AAC">
            <w:pPr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</w:pPr>
          </w:p>
        </w:tc>
      </w:tr>
      <w:tr w:rsidR="006D65F2" w:rsidTr="005D1415">
        <w:trPr>
          <w:trHeight w:val="146"/>
        </w:trPr>
        <w:tc>
          <w:tcPr>
            <w:tcW w:w="1702" w:type="dxa"/>
            <w:vMerge w:val="restart"/>
            <w:tcBorders>
              <w:bottom w:val="single" w:sz="4" w:space="0" w:color="000000"/>
            </w:tcBorders>
          </w:tcPr>
          <w:p w:rsidR="006D65F2" w:rsidRDefault="001951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  <w:r w:rsidR="006D65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мая</w:t>
            </w:r>
          </w:p>
          <w:p w:rsidR="006D65F2" w:rsidRDefault="006D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(воскресенье)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D65F2" w:rsidRDefault="006D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:rsidR="00084F9F" w:rsidRPr="00845697" w:rsidRDefault="006D65F2" w:rsidP="00084F9F">
            <w:pPr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</w:pPr>
            <w:r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Маршрут № 5</w:t>
            </w:r>
            <w:r w:rsidR="008771B1"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*</w:t>
            </w:r>
            <w:r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 – </w:t>
            </w:r>
            <w:r w:rsidR="00084F9F"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70</w:t>
            </w:r>
            <w:r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 см, </w:t>
            </w:r>
            <w:proofErr w:type="spellStart"/>
            <w:r w:rsidR="00084F9F"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перепрыжкой</w:t>
            </w:r>
            <w:proofErr w:type="spellEnd"/>
            <w:r w:rsidR="00084F9F"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 сразу</w:t>
            </w:r>
          </w:p>
          <w:p w:rsidR="00084F9F" w:rsidRPr="00845697" w:rsidRDefault="00084F9F" w:rsidP="00084F9F">
            <w:pPr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</w:pPr>
            <w:r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Ст. </w:t>
            </w:r>
            <w:r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  <w:lang w:val="en-US"/>
              </w:rPr>
              <w:t>XI</w:t>
            </w:r>
            <w:r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-24,  п. 1-3, </w:t>
            </w:r>
            <w:r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  <w:lang w:val="en-US"/>
              </w:rPr>
              <w:t>XI</w:t>
            </w:r>
            <w:r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-16, п. 4.2.2, Ст. </w:t>
            </w:r>
            <w:r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  <w:lang w:val="en-US"/>
              </w:rPr>
              <w:t>XI</w:t>
            </w:r>
            <w:r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-19, п.1.3</w:t>
            </w:r>
            <w:proofErr w:type="gramStart"/>
            <w:r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  Т</w:t>
            </w:r>
            <w:proofErr w:type="gramEnd"/>
            <w:r w:rsidRPr="0084569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абл. В1</w:t>
            </w:r>
          </w:p>
          <w:p w:rsidR="006D65F2" w:rsidRPr="00845697" w:rsidRDefault="006D65F2" w:rsidP="006D65F2">
            <w:pPr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</w:pPr>
            <w:r w:rsidRPr="00845697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 xml:space="preserve">- дети </w:t>
            </w:r>
          </w:p>
          <w:p w:rsidR="006D65F2" w:rsidRPr="00845697" w:rsidRDefault="006D65F2" w:rsidP="0019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97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 xml:space="preserve">- открытый класс </w:t>
            </w:r>
          </w:p>
        </w:tc>
      </w:tr>
      <w:tr w:rsidR="006D65F2" w:rsidTr="00195A5D">
        <w:trPr>
          <w:trHeight w:val="996"/>
        </w:trPr>
        <w:tc>
          <w:tcPr>
            <w:tcW w:w="1702" w:type="dxa"/>
            <w:vMerge/>
            <w:tcBorders>
              <w:bottom w:val="single" w:sz="4" w:space="0" w:color="000000"/>
            </w:tcBorders>
          </w:tcPr>
          <w:p w:rsidR="006D65F2" w:rsidRDefault="006D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D65F2" w:rsidRDefault="006D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ХХ:ХХ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:rsidR="006D65F2" w:rsidRPr="001951FE" w:rsidRDefault="006D65F2">
            <w:pPr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</w:pPr>
            <w:r w:rsidRPr="001951F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Маршрут № 6 – 90-100 см, с </w:t>
            </w:r>
            <w:proofErr w:type="spellStart"/>
            <w:r w:rsidRPr="001951F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перепрыжкой</w:t>
            </w:r>
            <w:proofErr w:type="spellEnd"/>
            <w:r w:rsidRPr="001951F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 сразу</w:t>
            </w:r>
          </w:p>
          <w:p w:rsidR="00736BD0" w:rsidRPr="001951FE" w:rsidRDefault="00736BD0" w:rsidP="00736BD0">
            <w:pPr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</w:pPr>
            <w:r w:rsidRPr="001951F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Ст. </w:t>
            </w:r>
            <w:r w:rsidRPr="001951F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  <w:lang w:val="en-US"/>
              </w:rPr>
              <w:t>XI</w:t>
            </w:r>
            <w:r w:rsidRPr="001951F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-</w:t>
            </w:r>
            <w:r w:rsidR="005D1415" w:rsidRPr="001951F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24,  п. 1-3, </w:t>
            </w:r>
            <w:r w:rsidR="005D1415" w:rsidRPr="001951F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  <w:lang w:val="en-US"/>
              </w:rPr>
              <w:t>XI</w:t>
            </w:r>
            <w:r w:rsidR="005D1415" w:rsidRPr="001951F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-16, п. 4.2.2, Ст. </w:t>
            </w:r>
            <w:r w:rsidR="005D1415" w:rsidRPr="001951F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  <w:lang w:val="en-US"/>
              </w:rPr>
              <w:t>XI</w:t>
            </w:r>
            <w:r w:rsidR="005D1415" w:rsidRPr="001951F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-19, п.1.3</w:t>
            </w:r>
            <w:proofErr w:type="gramStart"/>
            <w:r w:rsidR="005D1415" w:rsidRPr="001951F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  </w:t>
            </w:r>
            <w:r w:rsidRPr="001951F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Т</w:t>
            </w:r>
            <w:proofErr w:type="gramEnd"/>
            <w:r w:rsidRPr="001951F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абл. В1</w:t>
            </w:r>
          </w:p>
          <w:p w:rsidR="00195A5D" w:rsidRPr="001951FE" w:rsidRDefault="00195A5D" w:rsidP="00134349">
            <w:pPr>
              <w:rPr>
                <w:rFonts w:ascii="Times New Roman" w:hAnsi="Times New Roman" w:cs="Times New Roman"/>
                <w:i/>
                <w:color w:val="191919"/>
                <w:sz w:val="16"/>
                <w:szCs w:val="16"/>
              </w:rPr>
            </w:pPr>
          </w:p>
          <w:p w:rsidR="006D65F2" w:rsidRDefault="006D65F2" w:rsidP="00134349">
            <w:pPr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</w:pPr>
            <w:r w:rsidRPr="001951FE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 xml:space="preserve"> - дети – 90 см</w:t>
            </w:r>
          </w:p>
          <w:p w:rsidR="00881916" w:rsidRPr="001951FE" w:rsidRDefault="00881916" w:rsidP="00134349">
            <w:pPr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- Открытый класс – 90 см</w:t>
            </w:r>
          </w:p>
          <w:p w:rsidR="006D65F2" w:rsidRPr="001951FE" w:rsidRDefault="006D65F2" w:rsidP="006D65F2">
            <w:pPr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</w:pPr>
            <w:r w:rsidRPr="001951FE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 xml:space="preserve">- открытый класс – 100 см </w:t>
            </w:r>
          </w:p>
        </w:tc>
      </w:tr>
      <w:tr w:rsidR="006D65F2" w:rsidTr="006D65F2">
        <w:trPr>
          <w:trHeight w:val="843"/>
        </w:trPr>
        <w:tc>
          <w:tcPr>
            <w:tcW w:w="1702" w:type="dxa"/>
            <w:vMerge/>
            <w:tcBorders>
              <w:bottom w:val="single" w:sz="4" w:space="0" w:color="000000"/>
            </w:tcBorders>
          </w:tcPr>
          <w:p w:rsidR="006D65F2" w:rsidRDefault="006D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D65F2" w:rsidRDefault="006D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ХХ:ХХ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:rsidR="006D65F2" w:rsidRPr="001951FE" w:rsidRDefault="006D65F2" w:rsidP="006D65F2">
            <w:pPr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</w:pPr>
            <w:r w:rsidRPr="001951F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Маршрут № 7 – 110 см, с </w:t>
            </w:r>
            <w:proofErr w:type="spellStart"/>
            <w:r w:rsidRPr="001951F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перепрыжкой</w:t>
            </w:r>
            <w:proofErr w:type="spellEnd"/>
            <w:r w:rsidRPr="001951F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 сразу </w:t>
            </w:r>
          </w:p>
          <w:p w:rsidR="006D65F2" w:rsidRPr="001951FE" w:rsidRDefault="005D1415" w:rsidP="006D65F2">
            <w:pPr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</w:pPr>
            <w:r w:rsidRPr="001951F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Ст. </w:t>
            </w:r>
            <w:r w:rsidRPr="001951F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  <w:lang w:val="en-US"/>
              </w:rPr>
              <w:t>XI</w:t>
            </w:r>
            <w:r w:rsidRPr="001951F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-24,  п. 1-3, </w:t>
            </w:r>
            <w:r w:rsidRPr="001951F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  <w:lang w:val="en-US"/>
              </w:rPr>
              <w:t>XI</w:t>
            </w:r>
            <w:r w:rsidRPr="001951F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-16, п. 4.2.2, Ст. </w:t>
            </w:r>
            <w:r w:rsidRPr="001951F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  <w:lang w:val="en-US"/>
              </w:rPr>
              <w:t>XI</w:t>
            </w:r>
            <w:r w:rsidRPr="001951F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-19, п.1.3</w:t>
            </w:r>
            <w:proofErr w:type="gramStart"/>
            <w:r w:rsidRPr="001951F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  Т</w:t>
            </w:r>
            <w:proofErr w:type="gramEnd"/>
            <w:r w:rsidRPr="001951F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абл. В1</w:t>
            </w:r>
          </w:p>
          <w:p w:rsidR="005D1415" w:rsidRPr="001951FE" w:rsidRDefault="005D1415" w:rsidP="006D65F2">
            <w:pPr>
              <w:rPr>
                <w:rFonts w:ascii="Times New Roman" w:hAnsi="Times New Roman" w:cs="Times New Roman"/>
                <w:i/>
                <w:color w:val="191919"/>
                <w:sz w:val="16"/>
                <w:szCs w:val="16"/>
              </w:rPr>
            </w:pPr>
          </w:p>
          <w:p w:rsidR="006D65F2" w:rsidRPr="001951FE" w:rsidRDefault="006D65F2" w:rsidP="006D65F2">
            <w:pPr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</w:pPr>
            <w:r w:rsidRPr="001951FE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- открытый класс</w:t>
            </w:r>
          </w:p>
        </w:tc>
      </w:tr>
      <w:tr w:rsidR="006D65F2" w:rsidTr="006D65F2">
        <w:trPr>
          <w:trHeight w:val="841"/>
        </w:trPr>
        <w:tc>
          <w:tcPr>
            <w:tcW w:w="1702" w:type="dxa"/>
            <w:vMerge/>
          </w:tcPr>
          <w:p w:rsidR="006D65F2" w:rsidRDefault="006D65F2" w:rsidP="0015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5F2" w:rsidRDefault="006D65F2" w:rsidP="0015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ХХ:ХХ</w:t>
            </w:r>
          </w:p>
        </w:tc>
        <w:tc>
          <w:tcPr>
            <w:tcW w:w="7512" w:type="dxa"/>
          </w:tcPr>
          <w:p w:rsidR="006D65F2" w:rsidRPr="001951FE" w:rsidRDefault="006D65F2" w:rsidP="00150CA3">
            <w:pPr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</w:pPr>
            <w:r w:rsidRPr="001951F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Маршрут № 8</w:t>
            </w:r>
            <w:r w:rsidR="00881916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**</w:t>
            </w:r>
            <w:r w:rsidRPr="001951F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 – 1</w:t>
            </w:r>
            <w:r w:rsidR="00084F9F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3</w:t>
            </w:r>
            <w:r w:rsidRPr="001951F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0 см, с </w:t>
            </w:r>
            <w:proofErr w:type="spellStart"/>
            <w:r w:rsidRPr="001951F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перепрыжкой</w:t>
            </w:r>
            <w:proofErr w:type="spellEnd"/>
            <w:r w:rsidRPr="001951F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 по окончании</w:t>
            </w:r>
          </w:p>
          <w:p w:rsidR="005D1415" w:rsidRPr="001951FE" w:rsidRDefault="005D1415" w:rsidP="005D1415">
            <w:pPr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</w:pPr>
            <w:r w:rsidRPr="001951F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Ст. </w:t>
            </w:r>
            <w:r w:rsidRPr="001951F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  <w:lang w:val="en-US"/>
              </w:rPr>
              <w:t>XI</w:t>
            </w:r>
            <w:r w:rsidRPr="001951F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-24,  п. 1-3, </w:t>
            </w:r>
            <w:r w:rsidRPr="001951F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  <w:lang w:val="en-US"/>
              </w:rPr>
              <w:t>XI</w:t>
            </w:r>
            <w:r w:rsidRPr="001951F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-16, п. 4.2.2</w:t>
            </w:r>
            <w:proofErr w:type="gramStart"/>
            <w:r w:rsidRPr="001951F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 Т</w:t>
            </w:r>
            <w:proofErr w:type="gramEnd"/>
            <w:r w:rsidRPr="001951FE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абл. В1</w:t>
            </w:r>
          </w:p>
          <w:p w:rsidR="005D1415" w:rsidRPr="001951FE" w:rsidRDefault="005D1415" w:rsidP="005D1415">
            <w:pPr>
              <w:rPr>
                <w:rFonts w:ascii="Times New Roman" w:hAnsi="Times New Roman" w:cs="Times New Roman"/>
                <w:i/>
                <w:color w:val="191919"/>
                <w:sz w:val="16"/>
                <w:szCs w:val="16"/>
              </w:rPr>
            </w:pPr>
          </w:p>
          <w:p w:rsidR="006D65F2" w:rsidRPr="001951FE" w:rsidRDefault="006D65F2" w:rsidP="006D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1FE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 xml:space="preserve">- открытый класс </w:t>
            </w:r>
            <w:bookmarkStart w:id="0" w:name="_GoBack"/>
            <w:bookmarkEnd w:id="0"/>
          </w:p>
        </w:tc>
      </w:tr>
    </w:tbl>
    <w:p w:rsidR="002370A7" w:rsidRDefault="006440E3" w:rsidP="002370A7">
      <w:pPr>
        <w:pStyle w:val="af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- время будет объявлено дополнительно</w:t>
      </w:r>
    </w:p>
    <w:p w:rsidR="008771B1" w:rsidRDefault="008771B1" w:rsidP="00084F9F">
      <w:pPr>
        <w:pStyle w:val="af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84F9F" w:rsidRPr="008771B1" w:rsidRDefault="00084F9F" w:rsidP="00084F9F">
      <w:pPr>
        <w:pStyle w:val="af"/>
        <w:spacing w:after="0" w:line="276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ED3132">
        <w:rPr>
          <w:rFonts w:ascii="Times New Roman" w:hAnsi="Times New Roman" w:cs="Times New Roman"/>
          <w:sz w:val="24"/>
          <w:szCs w:val="24"/>
        </w:rPr>
        <w:t>*</w:t>
      </w:r>
      <w:r w:rsidR="008771B1" w:rsidRPr="008771B1">
        <w:rPr>
          <w:rFonts w:ascii="Times New Roman" w:hAnsi="Times New Roman" w:cs="Times New Roman"/>
          <w:i/>
          <w:szCs w:val="24"/>
        </w:rPr>
        <w:t xml:space="preserve">Если в одной из категорий (дети и/или открытый класс) в маршрутах №1 и 5 стартует менее 3 (трех) пар, то </w:t>
      </w:r>
      <w:r w:rsidRPr="008771B1">
        <w:rPr>
          <w:rFonts w:ascii="Times New Roman" w:hAnsi="Times New Roman" w:cs="Times New Roman"/>
          <w:i/>
          <w:szCs w:val="24"/>
        </w:rPr>
        <w:t>данн</w:t>
      </w:r>
      <w:r w:rsidR="008771B1" w:rsidRPr="008771B1">
        <w:rPr>
          <w:rFonts w:ascii="Times New Roman" w:hAnsi="Times New Roman" w:cs="Times New Roman"/>
          <w:i/>
          <w:szCs w:val="24"/>
        </w:rPr>
        <w:t>ые</w:t>
      </w:r>
      <w:r w:rsidRPr="008771B1">
        <w:rPr>
          <w:rFonts w:ascii="Times New Roman" w:hAnsi="Times New Roman" w:cs="Times New Roman"/>
          <w:i/>
          <w:szCs w:val="24"/>
        </w:rPr>
        <w:t xml:space="preserve"> категори</w:t>
      </w:r>
      <w:r w:rsidR="008771B1" w:rsidRPr="008771B1">
        <w:rPr>
          <w:rFonts w:ascii="Times New Roman" w:hAnsi="Times New Roman" w:cs="Times New Roman"/>
          <w:i/>
          <w:szCs w:val="24"/>
        </w:rPr>
        <w:t xml:space="preserve">и в каждом из маршрутов </w:t>
      </w:r>
      <w:r w:rsidRPr="008771B1">
        <w:rPr>
          <w:rFonts w:ascii="Times New Roman" w:hAnsi="Times New Roman" w:cs="Times New Roman"/>
          <w:i/>
          <w:szCs w:val="24"/>
        </w:rPr>
        <w:t xml:space="preserve"> объединя</w:t>
      </w:r>
      <w:r w:rsidR="008771B1" w:rsidRPr="008771B1">
        <w:rPr>
          <w:rFonts w:ascii="Times New Roman" w:hAnsi="Times New Roman" w:cs="Times New Roman"/>
          <w:i/>
          <w:szCs w:val="24"/>
        </w:rPr>
        <w:t>ю</w:t>
      </w:r>
      <w:r w:rsidRPr="008771B1">
        <w:rPr>
          <w:rFonts w:ascii="Times New Roman" w:hAnsi="Times New Roman" w:cs="Times New Roman"/>
          <w:i/>
          <w:szCs w:val="24"/>
        </w:rPr>
        <w:t xml:space="preserve">тся </w:t>
      </w:r>
      <w:r w:rsidR="008771B1" w:rsidRPr="008771B1">
        <w:rPr>
          <w:rFonts w:ascii="Times New Roman" w:hAnsi="Times New Roman" w:cs="Times New Roman"/>
          <w:i/>
          <w:szCs w:val="24"/>
        </w:rPr>
        <w:t>в один зачет.</w:t>
      </w:r>
    </w:p>
    <w:p w:rsidR="002370A7" w:rsidRDefault="002370A7" w:rsidP="002370A7">
      <w:pPr>
        <w:pStyle w:val="af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70A7" w:rsidRPr="002370A7" w:rsidRDefault="002370A7" w:rsidP="002370A7">
      <w:pPr>
        <w:pStyle w:val="af"/>
        <w:spacing w:after="0" w:line="276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8771B1">
        <w:rPr>
          <w:rFonts w:ascii="Times New Roman" w:hAnsi="Times New Roman" w:cs="Times New Roman"/>
          <w:sz w:val="24"/>
          <w:szCs w:val="24"/>
        </w:rPr>
        <w:t>*</w:t>
      </w:r>
      <w:r w:rsidRPr="002370A7">
        <w:rPr>
          <w:rFonts w:ascii="Times New Roman" w:hAnsi="Times New Roman" w:cs="Times New Roman"/>
          <w:i/>
          <w:szCs w:val="24"/>
        </w:rPr>
        <w:t xml:space="preserve">К маршруту №8 допускаются всадники, </w:t>
      </w:r>
      <w:r w:rsidR="00881916">
        <w:rPr>
          <w:rFonts w:ascii="Times New Roman" w:hAnsi="Times New Roman" w:cs="Times New Roman"/>
          <w:i/>
          <w:szCs w:val="24"/>
        </w:rPr>
        <w:t xml:space="preserve">закончившие маршрут №3 или 4 </w:t>
      </w:r>
      <w:r w:rsidRPr="002370A7">
        <w:rPr>
          <w:rFonts w:ascii="Times New Roman" w:hAnsi="Times New Roman" w:cs="Times New Roman"/>
          <w:i/>
          <w:szCs w:val="24"/>
        </w:rPr>
        <w:t>.</w:t>
      </w:r>
    </w:p>
    <w:p w:rsidR="008B2AAC" w:rsidRPr="002370A7" w:rsidRDefault="006440E3" w:rsidP="002370A7">
      <w:pPr>
        <w:pStyle w:val="af"/>
        <w:spacing w:after="0" w:line="276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370A7">
        <w:rPr>
          <w:rFonts w:ascii="Times New Roman" w:hAnsi="Times New Roman" w:cs="Times New Roman"/>
          <w:i/>
          <w:sz w:val="20"/>
          <w:szCs w:val="20"/>
        </w:rPr>
        <w:tab/>
      </w:r>
    </w:p>
    <w:p w:rsidR="008B2AAC" w:rsidRDefault="006440E3">
      <w:pPr>
        <w:pStyle w:val="af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Оргкомитет оставляет за собой право расширить программу соревнований соревнованиями «общего зачета». </w:t>
      </w:r>
    </w:p>
    <w:p w:rsidR="008B2AAC" w:rsidRDefault="006440E3">
      <w:pPr>
        <w:keepNext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</w:rPr>
        <w:t>Оргкомитет и главная судейская коллегия оставляют за собой право вносить изменения в программу соревнований в случае непредвиденных обстоятельств.</w:t>
      </w:r>
    </w:p>
    <w:p w:rsidR="008B2AAC" w:rsidRDefault="006440E3">
      <w:pPr>
        <w:keepNext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Организационный комитет оставляет за собой право изменять время начала соревнований, а также изменять порядок маршрутов с информированием об этом всех заинтересованных лиц!</w:t>
      </w:r>
    </w:p>
    <w:p w:rsidR="008B2AAC" w:rsidRDefault="008B2A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AAC" w:rsidRDefault="006440E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ТРЕБОВАНИЯ К УЧАСТНИКАМ И УСЛОВИЯ ИХ ДОПУСКА.</w:t>
      </w:r>
    </w:p>
    <w:p w:rsidR="008B2AAC" w:rsidRDefault="006440E3">
      <w:pPr>
        <w:pStyle w:val="af"/>
        <w:numPr>
          <w:ilvl w:val="0"/>
          <w:numId w:val="9"/>
        </w:numPr>
        <w:spacing w:after="0" w:line="276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спортивным соревнованиям допускаются спортсмены следующих возрастных категорий*:</w:t>
      </w:r>
    </w:p>
    <w:tbl>
      <w:tblPr>
        <w:tblpPr w:leftFromText="180" w:rightFromText="180" w:vertAnchor="text" w:horzAnchor="margin" w:tblpY="156"/>
        <w:tblW w:w="9652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1E0" w:firstRow="1" w:lastRow="1" w:firstColumn="1" w:lastColumn="1" w:noHBand="0" w:noVBand="0"/>
      </w:tblPr>
      <w:tblGrid>
        <w:gridCol w:w="2518"/>
        <w:gridCol w:w="7134"/>
      </w:tblGrid>
      <w:tr w:rsidR="008B2AAC" w:rsidTr="00896D66">
        <w:trPr>
          <w:trHeight w:val="317"/>
        </w:trPr>
        <w:tc>
          <w:tcPr>
            <w:tcW w:w="2518" w:type="dxa"/>
            <w:shd w:val="clear" w:color="auto" w:fill="ACB9CA" w:themeFill="text2" w:themeFillTint="66"/>
          </w:tcPr>
          <w:p w:rsidR="008B2AAC" w:rsidRDefault="006440E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Соревнование</w:t>
            </w:r>
          </w:p>
        </w:tc>
        <w:tc>
          <w:tcPr>
            <w:tcW w:w="7134" w:type="dxa"/>
            <w:shd w:val="clear" w:color="auto" w:fill="ACB9CA" w:themeFill="text2" w:themeFillTint="66"/>
          </w:tcPr>
          <w:p w:rsidR="008B2AAC" w:rsidRDefault="006440E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Условия допуска</w:t>
            </w:r>
          </w:p>
        </w:tc>
      </w:tr>
      <w:tr w:rsidR="008B2AAC" w:rsidTr="00896D66">
        <w:trPr>
          <w:trHeight w:val="1295"/>
        </w:trPr>
        <w:tc>
          <w:tcPr>
            <w:tcW w:w="2518" w:type="dxa"/>
            <w:shd w:val="clear" w:color="auto" w:fill="FFFFFF" w:themeFill="background1"/>
          </w:tcPr>
          <w:p w:rsidR="008B2AAC" w:rsidRPr="00881916" w:rsidRDefault="006D65F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881916">
              <w:rPr>
                <w:rFonts w:ascii="Times New Roman" w:hAnsi="Times New Roman" w:cs="Times New Roman"/>
                <w:b/>
                <w:bCs/>
                <w:i/>
                <w:sz w:val="24"/>
              </w:rPr>
              <w:lastRenderedPageBreak/>
              <w:t>Открытый класс</w:t>
            </w:r>
          </w:p>
        </w:tc>
        <w:tc>
          <w:tcPr>
            <w:tcW w:w="7134" w:type="dxa"/>
            <w:shd w:val="clear" w:color="auto" w:fill="auto"/>
          </w:tcPr>
          <w:p w:rsidR="008B2AAC" w:rsidRPr="00881916" w:rsidRDefault="006440E3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881916">
              <w:rPr>
                <w:rFonts w:ascii="Times New Roman" w:hAnsi="Times New Roman" w:cs="Times New Roman"/>
                <w:sz w:val="24"/>
              </w:rPr>
              <w:t>Допускаются всадники 20</w:t>
            </w:r>
            <w:r w:rsidR="00E7083D" w:rsidRPr="00881916">
              <w:rPr>
                <w:rFonts w:ascii="Times New Roman" w:hAnsi="Times New Roman" w:cs="Times New Roman"/>
                <w:sz w:val="24"/>
              </w:rPr>
              <w:t>1</w:t>
            </w:r>
            <w:r w:rsidR="00881916" w:rsidRPr="00881916">
              <w:rPr>
                <w:rFonts w:ascii="Times New Roman" w:hAnsi="Times New Roman" w:cs="Times New Roman"/>
                <w:sz w:val="24"/>
              </w:rPr>
              <w:t>4</w:t>
            </w:r>
            <w:r w:rsidRPr="00881916">
              <w:rPr>
                <w:rFonts w:ascii="Times New Roman" w:hAnsi="Times New Roman" w:cs="Times New Roman"/>
                <w:sz w:val="24"/>
              </w:rPr>
              <w:t>г.р. и старше, с любым</w:t>
            </w:r>
            <w:r w:rsidR="00881916" w:rsidRPr="0088191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81916">
              <w:rPr>
                <w:rFonts w:ascii="Times New Roman" w:hAnsi="Times New Roman" w:cs="Times New Roman"/>
                <w:sz w:val="24"/>
              </w:rPr>
              <w:t xml:space="preserve">уровнем </w:t>
            </w:r>
            <w:r w:rsidR="00881916" w:rsidRPr="00881916">
              <w:rPr>
                <w:rFonts w:ascii="Times New Roman" w:hAnsi="Times New Roman" w:cs="Times New Roman"/>
                <w:sz w:val="24"/>
              </w:rPr>
              <w:t>п</w:t>
            </w:r>
            <w:r w:rsidRPr="00881916">
              <w:rPr>
                <w:rFonts w:ascii="Times New Roman" w:hAnsi="Times New Roman" w:cs="Times New Roman"/>
                <w:sz w:val="24"/>
              </w:rPr>
              <w:t xml:space="preserve">одготовки, </w:t>
            </w:r>
            <w:r w:rsidR="00881916" w:rsidRPr="00881916">
              <w:rPr>
                <w:rFonts w:ascii="Times New Roman" w:hAnsi="Times New Roman" w:cs="Times New Roman"/>
                <w:sz w:val="24"/>
              </w:rPr>
              <w:t xml:space="preserve">на </w:t>
            </w:r>
            <w:r w:rsidRPr="00881916">
              <w:rPr>
                <w:rFonts w:ascii="Times New Roman" w:hAnsi="Times New Roman" w:cs="Times New Roman"/>
                <w:sz w:val="24"/>
              </w:rPr>
              <w:t>лошад</w:t>
            </w:r>
            <w:r w:rsidR="00881916" w:rsidRPr="00881916">
              <w:rPr>
                <w:rFonts w:ascii="Times New Roman" w:hAnsi="Times New Roman" w:cs="Times New Roman"/>
                <w:sz w:val="24"/>
              </w:rPr>
              <w:t xml:space="preserve">ях </w:t>
            </w:r>
            <w:r w:rsidRPr="00881916">
              <w:rPr>
                <w:rFonts w:ascii="Times New Roman" w:hAnsi="Times New Roman" w:cs="Times New Roman"/>
                <w:sz w:val="24"/>
              </w:rPr>
              <w:t xml:space="preserve">4 </w:t>
            </w:r>
            <w:r w:rsidR="00881916" w:rsidRPr="00881916">
              <w:rPr>
                <w:rFonts w:ascii="Times New Roman" w:hAnsi="Times New Roman" w:cs="Times New Roman"/>
                <w:sz w:val="24"/>
              </w:rPr>
              <w:t>года и старше</w:t>
            </w:r>
          </w:p>
          <w:p w:rsidR="008B2AAC" w:rsidRPr="00881916" w:rsidRDefault="006440E3" w:rsidP="00881916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881916">
              <w:rPr>
                <w:rFonts w:ascii="Times New Roman" w:hAnsi="Times New Roman" w:cs="Times New Roman"/>
                <w:sz w:val="24"/>
              </w:rPr>
              <w:t>До фактического достижения 16 лет</w:t>
            </w:r>
            <w:r w:rsidR="00896D66" w:rsidRPr="0088191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81916">
              <w:rPr>
                <w:rFonts w:ascii="Times New Roman" w:hAnsi="Times New Roman" w:cs="Times New Roman"/>
                <w:sz w:val="24"/>
              </w:rPr>
              <w:t>всадники не могут принимать участие на лошадях</w:t>
            </w:r>
            <w:r w:rsidR="00896D66" w:rsidRPr="0088191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C417E" w:rsidRPr="00881916">
              <w:rPr>
                <w:rFonts w:ascii="Times New Roman" w:hAnsi="Times New Roman" w:cs="Times New Roman"/>
                <w:sz w:val="24"/>
              </w:rPr>
              <w:t>моложе 6 лет</w:t>
            </w:r>
            <w:r w:rsidR="00881916" w:rsidRPr="00881916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B2AAC" w:rsidTr="00896D66">
        <w:trPr>
          <w:trHeight w:val="648"/>
        </w:trPr>
        <w:tc>
          <w:tcPr>
            <w:tcW w:w="2518" w:type="dxa"/>
            <w:shd w:val="clear" w:color="auto" w:fill="FFFFFF" w:themeFill="background1"/>
          </w:tcPr>
          <w:p w:rsidR="008B2AAC" w:rsidRPr="00881916" w:rsidRDefault="006440E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881916">
              <w:rPr>
                <w:rFonts w:ascii="Times New Roman" w:hAnsi="Times New Roman" w:cs="Times New Roman"/>
                <w:b/>
                <w:bCs/>
                <w:i/>
                <w:sz w:val="24"/>
              </w:rPr>
              <w:t xml:space="preserve">Мальчики и девочки </w:t>
            </w:r>
          </w:p>
        </w:tc>
        <w:tc>
          <w:tcPr>
            <w:tcW w:w="7134" w:type="dxa"/>
            <w:shd w:val="clear" w:color="auto" w:fill="auto"/>
          </w:tcPr>
          <w:p w:rsidR="008B2AAC" w:rsidRPr="00881916" w:rsidRDefault="006440E3" w:rsidP="002370A7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881916">
              <w:rPr>
                <w:rFonts w:ascii="Times New Roman" w:hAnsi="Times New Roman" w:cs="Times New Roman"/>
                <w:sz w:val="24"/>
              </w:rPr>
              <w:t>Допускаю</w:t>
            </w:r>
            <w:r w:rsidR="00704FB6" w:rsidRPr="00881916">
              <w:rPr>
                <w:rFonts w:ascii="Times New Roman" w:hAnsi="Times New Roman" w:cs="Times New Roman"/>
                <w:sz w:val="24"/>
              </w:rPr>
              <w:t>тся всадники 1</w:t>
            </w:r>
            <w:r w:rsidR="002370A7" w:rsidRPr="00881916">
              <w:rPr>
                <w:rFonts w:ascii="Times New Roman" w:hAnsi="Times New Roman" w:cs="Times New Roman"/>
                <w:sz w:val="24"/>
              </w:rPr>
              <w:t>0</w:t>
            </w:r>
            <w:r w:rsidR="00704FB6" w:rsidRPr="00881916">
              <w:rPr>
                <w:rFonts w:ascii="Times New Roman" w:hAnsi="Times New Roman" w:cs="Times New Roman"/>
                <w:sz w:val="24"/>
              </w:rPr>
              <w:t xml:space="preserve">-14 лет </w:t>
            </w:r>
            <w:r w:rsidRPr="00881916">
              <w:rPr>
                <w:rFonts w:ascii="Times New Roman" w:hAnsi="Times New Roman" w:cs="Times New Roman"/>
                <w:sz w:val="24"/>
              </w:rPr>
              <w:t>на</w:t>
            </w:r>
            <w:r w:rsidR="00896D66" w:rsidRPr="00881916">
              <w:rPr>
                <w:rFonts w:ascii="Times New Roman" w:hAnsi="Times New Roman" w:cs="Times New Roman"/>
                <w:sz w:val="24"/>
              </w:rPr>
              <w:t xml:space="preserve"> лошадях не моложе 6 лет.</w:t>
            </w:r>
          </w:p>
        </w:tc>
      </w:tr>
    </w:tbl>
    <w:p w:rsidR="008B2AAC" w:rsidRDefault="006440E3">
      <w:pPr>
        <w:tabs>
          <w:tab w:val="left" w:pos="3402"/>
          <w:tab w:val="left" w:pos="5670"/>
        </w:tabs>
        <w:spacing w:line="276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191919"/>
          <w:sz w:val="24"/>
          <w:szCs w:val="24"/>
        </w:rPr>
        <w:t>* Для детей, а также для юношей, в случае их участия в соревнованиях более старшей   возрастной категории – заявление тренера о технической готовности спортсмена и   заверенные нотариально или написанные в присутствии Главного судьи/Главного секретаря соревнований заявления от родителей об их согласии;</w:t>
      </w:r>
    </w:p>
    <w:p w:rsidR="008B2AAC" w:rsidRDefault="006440E3">
      <w:pPr>
        <w:tabs>
          <w:tab w:val="left" w:pos="3402"/>
          <w:tab w:val="left" w:pos="56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191919"/>
          <w:sz w:val="24"/>
          <w:szCs w:val="24"/>
        </w:rPr>
        <w:t>**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Для всех категорий обязательно ношение защитного шлема во время тренировки, разминки и выступления.</w:t>
      </w:r>
      <w:r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</w:p>
    <w:p w:rsidR="008B2AAC" w:rsidRDefault="006440E3">
      <w:pPr>
        <w:pStyle w:val="af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соревнования проходят по следующим дисциплинам:</w:t>
      </w:r>
    </w:p>
    <w:p w:rsidR="008B2AAC" w:rsidRDefault="006440E3">
      <w:pPr>
        <w:pStyle w:val="af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конкур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237"/>
        <w:gridCol w:w="3119"/>
      </w:tblGrid>
      <w:tr w:rsidR="008B2AAC">
        <w:trPr>
          <w:trHeight w:val="354"/>
        </w:trPr>
        <w:tc>
          <w:tcPr>
            <w:tcW w:w="6237" w:type="dxa"/>
            <w:shd w:val="clear" w:color="auto" w:fill="auto"/>
          </w:tcPr>
          <w:p w:rsidR="008B2AAC" w:rsidRDefault="006440E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лошадей на одного всадника: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B2AAC" w:rsidRDefault="006440E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</w:tr>
      <w:tr w:rsidR="008B2AAC">
        <w:tc>
          <w:tcPr>
            <w:tcW w:w="6237" w:type="dxa"/>
            <w:shd w:val="clear" w:color="auto" w:fill="auto"/>
          </w:tcPr>
          <w:p w:rsidR="008B2AAC" w:rsidRDefault="006440E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приглашенных всадников из одного региона (Нижегородская область):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B2AAC" w:rsidRDefault="006440E3">
            <w:pPr>
              <w:spacing w:after="0" w:line="276" w:lineRule="auto"/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ограниченно</w:t>
            </w:r>
          </w:p>
          <w:p w:rsidR="008B2AAC" w:rsidRDefault="008B2AA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AAC">
        <w:tc>
          <w:tcPr>
            <w:tcW w:w="6237" w:type="dxa"/>
            <w:shd w:val="clear" w:color="auto" w:fill="auto"/>
          </w:tcPr>
          <w:p w:rsidR="008B2AAC" w:rsidRDefault="006440E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регионов, приглашённых к участию*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B2AAC" w:rsidRDefault="006440E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ограниченно</w:t>
            </w:r>
          </w:p>
        </w:tc>
      </w:tr>
    </w:tbl>
    <w:p w:rsidR="008B2AAC" w:rsidRDefault="008B2AAC">
      <w:pPr>
        <w:spacing w:after="0" w:line="276" w:lineRule="auto"/>
        <w:rPr>
          <w:rFonts w:ascii="Times New Roman" w:hAnsi="Times New Roman"/>
          <w:bCs/>
          <w:iCs/>
          <w:color w:val="191919"/>
          <w:sz w:val="24"/>
          <w:szCs w:val="24"/>
        </w:rPr>
      </w:pPr>
    </w:p>
    <w:p w:rsidR="008B2AAC" w:rsidRDefault="006440E3">
      <w:pPr>
        <w:spacing w:after="0"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* Спортсмены из других регионов имеют право участвовать в соревнованиях за исключением розыгрыша абсолютного первенства.</w:t>
      </w:r>
    </w:p>
    <w:p w:rsidR="008B2AAC" w:rsidRDefault="008B2AAC">
      <w:pPr>
        <w:pStyle w:val="24"/>
        <w:tabs>
          <w:tab w:val="clear" w:pos="5103"/>
        </w:tabs>
        <w:ind w:firstLine="0"/>
        <w:outlineLvl w:val="0"/>
        <w:rPr>
          <w:rFonts w:ascii="Times New Roman" w:hAnsi="Times New Roman"/>
          <w:bCs/>
          <w:iCs/>
          <w:color w:val="191919"/>
          <w:sz w:val="24"/>
          <w:szCs w:val="24"/>
        </w:rPr>
      </w:pPr>
    </w:p>
    <w:p w:rsidR="008B2AAC" w:rsidRDefault="006440E3">
      <w:pPr>
        <w:pStyle w:val="24"/>
        <w:tabs>
          <w:tab w:val="clear" w:pos="5103"/>
        </w:tabs>
        <w:ind w:firstLine="0"/>
        <w:outlineLvl w:val="0"/>
        <w:rPr>
          <w:rFonts w:ascii="Times New Roman" w:hAnsi="Times New Roman"/>
          <w:bCs/>
          <w:iCs/>
          <w:color w:val="191919"/>
          <w:sz w:val="28"/>
          <w:szCs w:val="24"/>
        </w:rPr>
      </w:pPr>
      <w:r>
        <w:rPr>
          <w:rFonts w:ascii="Times New Roman" w:hAnsi="Times New Roman"/>
          <w:bCs/>
          <w:iCs/>
          <w:color w:val="191919"/>
          <w:sz w:val="28"/>
          <w:szCs w:val="24"/>
        </w:rPr>
        <w:tab/>
        <w:t>Участие одной лошади под двумя всадниками в одном маршруте допускается в маршрутах с высотой препятствий до 100 см включительно.</w:t>
      </w:r>
    </w:p>
    <w:p w:rsidR="008B2AAC" w:rsidRDefault="006440E3">
      <w:pPr>
        <w:pStyle w:val="24"/>
        <w:tabs>
          <w:tab w:val="clear" w:pos="5103"/>
        </w:tabs>
        <w:ind w:firstLine="0"/>
        <w:outlineLvl w:val="0"/>
        <w:rPr>
          <w:rFonts w:ascii="Times New Roman" w:hAnsi="Times New Roman"/>
          <w:bCs/>
          <w:color w:val="191919"/>
          <w:sz w:val="28"/>
          <w:szCs w:val="24"/>
        </w:rPr>
      </w:pPr>
      <w:r>
        <w:rPr>
          <w:rFonts w:ascii="Times New Roman" w:hAnsi="Times New Roman"/>
          <w:bCs/>
          <w:iCs/>
          <w:color w:val="191919"/>
          <w:sz w:val="28"/>
          <w:szCs w:val="24"/>
        </w:rPr>
        <w:tab/>
        <w:t xml:space="preserve">Лошадь может стартовать не более двух раз в день, однако, </w:t>
      </w:r>
      <w:r>
        <w:rPr>
          <w:rFonts w:ascii="Times New Roman" w:hAnsi="Times New Roman"/>
          <w:bCs/>
          <w:color w:val="191919"/>
          <w:sz w:val="28"/>
          <w:szCs w:val="24"/>
        </w:rPr>
        <w:t>по усмотрению Главного судьи, может быть разрешен третий старт лошади в случае, если лошадь выступает в маршрутах с высотой препятствий не выше 100 см.</w:t>
      </w:r>
    </w:p>
    <w:p w:rsidR="008B2AAC" w:rsidRDefault="006440E3">
      <w:pPr>
        <w:pStyle w:val="24"/>
        <w:tabs>
          <w:tab w:val="clear" w:pos="5103"/>
        </w:tabs>
        <w:ind w:firstLine="0"/>
        <w:outlineLvl w:val="0"/>
        <w:rPr>
          <w:rFonts w:ascii="Times New Roman" w:hAnsi="Times New Roman"/>
          <w:bCs/>
          <w:iCs/>
          <w:color w:val="191919"/>
          <w:sz w:val="28"/>
          <w:szCs w:val="24"/>
        </w:rPr>
      </w:pPr>
      <w:r>
        <w:rPr>
          <w:rFonts w:ascii="Times New Roman" w:hAnsi="Times New Roman"/>
          <w:bCs/>
          <w:color w:val="191919"/>
          <w:sz w:val="28"/>
          <w:szCs w:val="24"/>
        </w:rPr>
        <w:tab/>
        <w:t xml:space="preserve">Спортивные пары, принимающие участие в зачетах по детям, допускаются участию в открытом классе в других маршрутах. </w:t>
      </w:r>
    </w:p>
    <w:p w:rsidR="008B2AAC" w:rsidRDefault="006440E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B2AAC" w:rsidRDefault="006440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Состояние здоровья лошадей должно быть подтверждено ветеринарным свидетельством установленного образца. </w:t>
      </w:r>
    </w:p>
    <w:p w:rsidR="008B2AAC" w:rsidRDefault="006440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Обязательно наличие серологических исследований и профилактических прививок в соответствии с эпизоотической обстановкой в регионе.</w:t>
      </w:r>
    </w:p>
    <w:p w:rsidR="008B2AAC" w:rsidRDefault="006440E3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8B2AAC" w:rsidRDefault="006440E3">
      <w:pPr>
        <w:spacing w:after="0" w:line="276" w:lineRule="auto"/>
        <w:jc w:val="both"/>
        <w:rPr>
          <w:rFonts w:ascii="Times New Roman" w:hAnsi="Times New Roman" w:cs="Times New Roman"/>
          <w:color w:val="191919"/>
          <w:sz w:val="28"/>
        </w:rPr>
      </w:pPr>
      <w:r>
        <w:rPr>
          <w:rFonts w:ascii="Times New Roman" w:hAnsi="Times New Roman" w:cs="Times New Roman"/>
          <w:sz w:val="28"/>
        </w:rPr>
        <w:t xml:space="preserve">Ветеринарный осмотр лошадей проводится по прибытию и на разминке, ветеринарное свидетельство предоставляется врачу соревнований </w:t>
      </w:r>
      <w:proofErr w:type="spellStart"/>
      <w:r>
        <w:rPr>
          <w:rFonts w:ascii="Times New Roman" w:hAnsi="Times New Roman" w:cs="Times New Roman"/>
          <w:color w:val="191919"/>
          <w:sz w:val="28"/>
        </w:rPr>
        <w:t>Гонину</w:t>
      </w:r>
      <w:proofErr w:type="spellEnd"/>
      <w:r>
        <w:rPr>
          <w:rFonts w:ascii="Times New Roman" w:hAnsi="Times New Roman" w:cs="Times New Roman"/>
          <w:color w:val="191919"/>
          <w:sz w:val="28"/>
        </w:rPr>
        <w:t xml:space="preserve"> Евгению Юрьевичу.</w:t>
      </w:r>
    </w:p>
    <w:p w:rsidR="00704FB6" w:rsidRDefault="00704FB6">
      <w:pPr>
        <w:spacing w:after="0" w:line="276" w:lineRule="auto"/>
        <w:jc w:val="both"/>
        <w:rPr>
          <w:rFonts w:ascii="Times New Roman" w:hAnsi="Times New Roman" w:cs="Times New Roman"/>
          <w:b/>
          <w:color w:val="191919"/>
          <w:sz w:val="28"/>
        </w:rPr>
      </w:pPr>
    </w:p>
    <w:p w:rsidR="008B2AAC" w:rsidRDefault="006440E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ЗАЯВКИ НА УЧАСТИЕ.</w:t>
      </w:r>
    </w:p>
    <w:p w:rsidR="00BF612E" w:rsidRPr="001951FE" w:rsidRDefault="006440E3" w:rsidP="00BF612E">
      <w:pPr>
        <w:pStyle w:val="Default"/>
        <w:numPr>
          <w:ilvl w:val="0"/>
          <w:numId w:val="16"/>
        </w:numPr>
        <w:pBdr>
          <w:bottom w:val="none" w:sz="4" w:space="1" w:color="000000"/>
        </w:pBdr>
        <w:rPr>
          <w:color w:val="073763"/>
          <w:highlight w:val="yellow"/>
        </w:rPr>
      </w:pPr>
      <w:r w:rsidRPr="002F7515">
        <w:rPr>
          <w:color w:val="auto"/>
          <w:sz w:val="28"/>
          <w:szCs w:val="28"/>
        </w:rPr>
        <w:lastRenderedPageBreak/>
        <w:t>П</w:t>
      </w:r>
      <w:r w:rsidRPr="00CE4C67">
        <w:rPr>
          <w:color w:val="auto"/>
          <w:sz w:val="28"/>
          <w:szCs w:val="28"/>
        </w:rPr>
        <w:t>ред</w:t>
      </w:r>
      <w:r w:rsidR="00704FB6" w:rsidRPr="00CE4C67">
        <w:rPr>
          <w:color w:val="auto"/>
          <w:sz w:val="28"/>
          <w:szCs w:val="28"/>
        </w:rPr>
        <w:t xml:space="preserve">варительные заявки подаются </w:t>
      </w:r>
      <w:r w:rsidR="00896D66" w:rsidRPr="00CE4C67">
        <w:rPr>
          <w:color w:val="auto"/>
          <w:sz w:val="28"/>
          <w:szCs w:val="28"/>
        </w:rPr>
        <w:t>до 18:00</w:t>
      </w:r>
      <w:r w:rsidR="00896D66">
        <w:rPr>
          <w:color w:val="auto"/>
          <w:sz w:val="28"/>
          <w:szCs w:val="28"/>
        </w:rPr>
        <w:t xml:space="preserve"> 1</w:t>
      </w:r>
      <w:r w:rsidR="001951FE">
        <w:rPr>
          <w:color w:val="auto"/>
          <w:sz w:val="28"/>
          <w:szCs w:val="28"/>
        </w:rPr>
        <w:t>7</w:t>
      </w:r>
      <w:r w:rsidRPr="00CE4C67">
        <w:rPr>
          <w:color w:val="auto"/>
          <w:sz w:val="28"/>
          <w:szCs w:val="28"/>
        </w:rPr>
        <w:t xml:space="preserve"> </w:t>
      </w:r>
      <w:r w:rsidR="0092140A" w:rsidRPr="00CE4C67">
        <w:rPr>
          <w:color w:val="auto"/>
          <w:sz w:val="28"/>
          <w:szCs w:val="28"/>
        </w:rPr>
        <w:t>мая</w:t>
      </w:r>
      <w:r w:rsidRPr="00CE4C67">
        <w:rPr>
          <w:color w:val="auto"/>
          <w:sz w:val="28"/>
          <w:szCs w:val="28"/>
        </w:rPr>
        <w:t xml:space="preserve"> 202</w:t>
      </w:r>
      <w:r w:rsidR="001951FE">
        <w:rPr>
          <w:color w:val="auto"/>
          <w:sz w:val="28"/>
          <w:szCs w:val="28"/>
        </w:rPr>
        <w:t>4</w:t>
      </w:r>
      <w:r w:rsidRPr="00CE4C67">
        <w:rPr>
          <w:color w:val="auto"/>
          <w:sz w:val="28"/>
          <w:szCs w:val="28"/>
        </w:rPr>
        <w:t xml:space="preserve">, </w:t>
      </w:r>
      <w:r w:rsidRPr="00CE4C67">
        <w:rPr>
          <w:sz w:val="28"/>
          <w:szCs w:val="28"/>
        </w:rPr>
        <w:t xml:space="preserve">через </w:t>
      </w:r>
      <w:r w:rsidR="00896D66">
        <w:rPr>
          <w:sz w:val="28"/>
          <w:szCs w:val="28"/>
        </w:rPr>
        <w:t>ф</w:t>
      </w:r>
      <w:r w:rsidRPr="00CE4C67">
        <w:rPr>
          <w:sz w:val="28"/>
          <w:szCs w:val="28"/>
        </w:rPr>
        <w:t>орму</w:t>
      </w:r>
      <w:r w:rsidR="00BF612E">
        <w:rPr>
          <w:sz w:val="28"/>
          <w:szCs w:val="28"/>
        </w:rPr>
        <w:t xml:space="preserve"> </w:t>
      </w:r>
      <w:hyperlink r:id="rId10" w:history="1">
        <w:r w:rsidR="00BF612E" w:rsidRPr="001951FE">
          <w:rPr>
            <w:rStyle w:val="af6"/>
            <w:sz w:val="28"/>
            <w:szCs w:val="28"/>
            <w:highlight w:val="yellow"/>
          </w:rPr>
          <w:t>https://forms.gle/5AMdkbtUK8w22JAC8</w:t>
        </w:r>
      </w:hyperlink>
    </w:p>
    <w:p w:rsidR="00CE4C67" w:rsidRPr="00896D66" w:rsidRDefault="00BF612E" w:rsidP="00BF612E">
      <w:pPr>
        <w:pStyle w:val="Default"/>
        <w:pBdr>
          <w:bottom w:val="none" w:sz="4" w:space="1" w:color="000000"/>
        </w:pBdr>
        <w:ind w:left="720"/>
        <w:rPr>
          <w:color w:val="073763"/>
          <w:highlight w:val="yellow"/>
        </w:rPr>
      </w:pPr>
      <w:r w:rsidRPr="00896D66">
        <w:rPr>
          <w:color w:val="073763"/>
          <w:highlight w:val="yellow"/>
        </w:rPr>
        <w:t xml:space="preserve"> </w:t>
      </w:r>
    </w:p>
    <w:p w:rsidR="008B2AAC" w:rsidRPr="00A459BC" w:rsidRDefault="006440E3" w:rsidP="00A459BC">
      <w:pPr>
        <w:pStyle w:val="Default"/>
        <w:rPr>
          <w:b/>
          <w:bCs/>
          <w:sz w:val="23"/>
          <w:szCs w:val="23"/>
        </w:rPr>
      </w:pPr>
      <w:r w:rsidRPr="00A459BC">
        <w:rPr>
          <w:b/>
          <w:bCs/>
          <w:sz w:val="23"/>
          <w:szCs w:val="23"/>
        </w:rPr>
        <w:t xml:space="preserve">    </w:t>
      </w:r>
    </w:p>
    <w:p w:rsidR="008B2AAC" w:rsidRDefault="006440E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Подача предварительных заявок обязательна</w:t>
      </w:r>
    </w:p>
    <w:p w:rsidR="008B2AAC" w:rsidRDefault="008B2AAC">
      <w:pPr>
        <w:pStyle w:val="Default"/>
        <w:rPr>
          <w:b/>
          <w:bCs/>
          <w:color w:val="FF0000"/>
          <w:sz w:val="23"/>
          <w:szCs w:val="23"/>
        </w:rPr>
      </w:pPr>
    </w:p>
    <w:p w:rsidR="008B2AAC" w:rsidRDefault="006440E3">
      <w:pPr>
        <w:pStyle w:val="af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Участники, подавшие заявки после указанной даты, а также участники, подавшие заявки в день соревнования, оплачивают дополнительно к стартовому взносу 500 рублей.</w:t>
      </w:r>
    </w:p>
    <w:p w:rsidR="008B2AAC" w:rsidRDefault="008B2AAC">
      <w:pPr>
        <w:pStyle w:val="Default"/>
        <w:rPr>
          <w:color w:val="auto"/>
          <w:sz w:val="28"/>
          <w:szCs w:val="28"/>
        </w:rPr>
      </w:pPr>
    </w:p>
    <w:p w:rsidR="008B2AAC" w:rsidRDefault="006440E3" w:rsidP="00A459BC">
      <w:pPr>
        <w:pStyle w:val="af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Оригиналы заявок на участие в спортивных соревнованиях предоставляются в комиссию по допуску в 1 экземпляре при подтверждении регистрации участников на месте.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B2AAC" w:rsidRDefault="006440E3" w:rsidP="00A459BC">
      <w:pPr>
        <w:pStyle w:val="af"/>
        <w:numPr>
          <w:ilvl w:val="0"/>
          <w:numId w:val="16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 на каждого спортсмена:</w:t>
      </w:r>
    </w:p>
    <w:p w:rsidR="008B2AAC" w:rsidRDefault="006440E3">
      <w:pPr>
        <w:pStyle w:val="af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ab/>
        <w:t>паспорт или иной документ удостоверяющий личность;</w:t>
      </w:r>
    </w:p>
    <w:p w:rsidR="008B2AAC" w:rsidRDefault="006440E3">
      <w:pPr>
        <w:pStyle w:val="af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ab/>
        <w:t>полис обязательного медицинского страхования;</w:t>
      </w:r>
    </w:p>
    <w:p w:rsidR="008B2AAC" w:rsidRDefault="006440E3">
      <w:pPr>
        <w:tabs>
          <w:tab w:val="left" w:pos="709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документ, подтверждающий регистрацию ФКСР на 202</w:t>
      </w:r>
      <w:r w:rsidR="001951F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2AAC" w:rsidRDefault="006440E3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документ, подтверждающий оплату взноса за участие в соревнованиях ФКСНО на 20</w:t>
      </w:r>
      <w:r w:rsidR="00704FB6">
        <w:rPr>
          <w:rFonts w:ascii="Times New Roman" w:hAnsi="Times New Roman" w:cs="Times New Roman"/>
          <w:b/>
          <w:sz w:val="28"/>
          <w:szCs w:val="28"/>
        </w:rPr>
        <w:t>2</w:t>
      </w:r>
      <w:r w:rsidR="001951F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(для нижегородских спортсменов);</w:t>
      </w:r>
    </w:p>
    <w:p w:rsidR="008B2AAC" w:rsidRDefault="006440E3">
      <w:pPr>
        <w:tabs>
          <w:tab w:val="left" w:pos="709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паспорт(а) спортивной лошади ФКСР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2AAC" w:rsidRDefault="006440E3">
      <w:pPr>
        <w:tabs>
          <w:tab w:val="left" w:pos="709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ab/>
        <w:t xml:space="preserve">документ, подтверждающий уровень технической подготовленности спортсмена </w:t>
      </w:r>
      <w:r>
        <w:rPr>
          <w:rFonts w:ascii="Times New Roman" w:hAnsi="Times New Roman" w:cs="Times New Roman"/>
          <w:sz w:val="28"/>
          <w:szCs w:val="28"/>
        </w:rPr>
        <w:tab/>
        <w:t xml:space="preserve">(зачетная </w:t>
      </w:r>
      <w:r>
        <w:rPr>
          <w:rFonts w:ascii="Times New Roman" w:hAnsi="Times New Roman" w:cs="Times New Roman"/>
          <w:sz w:val="28"/>
          <w:szCs w:val="28"/>
        </w:rPr>
        <w:tab/>
        <w:t>книжка, удостоверение о спортивном разряде/звании);</w:t>
      </w:r>
    </w:p>
    <w:p w:rsidR="008B2AAC" w:rsidRDefault="006440E3">
      <w:pPr>
        <w:tabs>
          <w:tab w:val="left" w:pos="709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ab/>
        <w:t>действующий медицинский допуск спортивного диспансера или разовая медицинская справка на участие в соревнованиях;</w:t>
      </w:r>
    </w:p>
    <w:p w:rsidR="008B2AAC" w:rsidRDefault="006440E3">
      <w:pPr>
        <w:tabs>
          <w:tab w:val="left" w:pos="709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для спортсменов, которым на день проведения соревнования не исполнилось 18 лет, требуется нотариально заверенные доверенность (заявление) тренеру от родителей или законного опекуна на право действовать от их имени и разрешение на участие в соревнованиях по конному спорту;</w:t>
      </w:r>
    </w:p>
    <w:p w:rsidR="008B2AAC" w:rsidRDefault="006440E3">
      <w:pPr>
        <w:tabs>
          <w:tab w:val="left" w:pos="709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для детей, а также для юношей, в случае их участия в соревнованиях более старшей возрастной категории – заявление тренера о технической готовности спортсмена и заверенные нотариально или написанные в присутствии Главного судьи/Главного секретаря соревнований заявления от родителей об их согласии;</w:t>
      </w:r>
    </w:p>
    <w:p w:rsidR="008B2AAC" w:rsidRDefault="006440E3">
      <w:pPr>
        <w:pStyle w:val="af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ab/>
        <w:t>полис страхования жизни и здоровья от несчастных случаев или уведомление ФКСР об оформлении страховки через ФКСР.</w:t>
      </w:r>
    </w:p>
    <w:p w:rsidR="008B2AAC" w:rsidRDefault="00DC5121" w:rsidP="00DC5121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DC5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сертификат РУСАДА</w:t>
      </w:r>
    </w:p>
    <w:p w:rsidR="00DC5121" w:rsidRDefault="00DC5121" w:rsidP="00DC5121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8B2AAC" w:rsidRDefault="006440E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 УСЛОВИЯ ПОДВЕДЕНИЯ ИТОГОВ.</w:t>
      </w:r>
    </w:p>
    <w:p w:rsidR="008B2AAC" w:rsidRDefault="006440E3">
      <w:pPr>
        <w:spacing w:after="0" w:line="276" w:lineRule="auto"/>
        <w:ind w:firstLine="426"/>
        <w:jc w:val="both"/>
        <w:rPr>
          <w:rFonts w:ascii="Times New Roman" w:hAnsi="Times New Roman"/>
          <w:color w:val="191919"/>
          <w:sz w:val="28"/>
          <w:szCs w:val="24"/>
        </w:rPr>
      </w:pPr>
      <w:r>
        <w:rPr>
          <w:rFonts w:ascii="Times New Roman" w:hAnsi="Times New Roman"/>
          <w:color w:val="191919"/>
          <w:sz w:val="28"/>
          <w:szCs w:val="24"/>
        </w:rPr>
        <w:lastRenderedPageBreak/>
        <w:t xml:space="preserve">Победитель и Призеры каждого маршрута определяются по наименьшему количеству штрафных очков и лучшему времени, показанному всадником в маршруте или </w:t>
      </w:r>
      <w:proofErr w:type="spellStart"/>
      <w:r>
        <w:rPr>
          <w:rFonts w:ascii="Times New Roman" w:hAnsi="Times New Roman"/>
          <w:color w:val="191919"/>
          <w:sz w:val="28"/>
          <w:szCs w:val="24"/>
        </w:rPr>
        <w:t>перепрыжке</w:t>
      </w:r>
      <w:proofErr w:type="spellEnd"/>
      <w:r>
        <w:rPr>
          <w:rFonts w:ascii="Times New Roman" w:hAnsi="Times New Roman"/>
          <w:color w:val="191919"/>
          <w:sz w:val="28"/>
          <w:szCs w:val="24"/>
        </w:rPr>
        <w:t xml:space="preserve">, либо по максимальному количеству баллов и лучшему времени, согласно статье, по которой проводится маршрут. </w:t>
      </w:r>
    </w:p>
    <w:p w:rsidR="008B2AAC" w:rsidRPr="00FA43D6" w:rsidRDefault="006440E3">
      <w:pPr>
        <w:pStyle w:val="af"/>
        <w:spacing w:after="0"/>
        <w:ind w:left="0"/>
        <w:contextualSpacing w:val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4"/>
        </w:rPr>
        <w:tab/>
      </w:r>
      <w:r w:rsidRPr="00FA43D6">
        <w:rPr>
          <w:rFonts w:ascii="Times New Roman" w:hAnsi="Times New Roman" w:cs="Times New Roman"/>
          <w:b/>
          <w:color w:val="191919"/>
          <w:sz w:val="28"/>
          <w:szCs w:val="28"/>
        </w:rPr>
        <w:t xml:space="preserve">Победитель и призеры Кубка Нижегородской области по конкуру в </w:t>
      </w:r>
      <w:r w:rsidR="00E7083D" w:rsidRPr="00FA43D6">
        <w:rPr>
          <w:rFonts w:ascii="Times New Roman" w:hAnsi="Times New Roman" w:cs="Times New Roman"/>
          <w:b/>
          <w:color w:val="191919"/>
          <w:sz w:val="28"/>
          <w:szCs w:val="28"/>
        </w:rPr>
        <w:t>открытом классе</w:t>
      </w:r>
      <w:r w:rsidRPr="00FA43D6">
        <w:rPr>
          <w:rFonts w:ascii="Times New Roman" w:hAnsi="Times New Roman" w:cs="Times New Roman"/>
          <w:b/>
          <w:color w:val="191919"/>
          <w:sz w:val="28"/>
          <w:szCs w:val="28"/>
        </w:rPr>
        <w:t xml:space="preserve"> </w:t>
      </w:r>
      <w:r w:rsidRPr="00FA43D6">
        <w:rPr>
          <w:rFonts w:ascii="Times New Roman" w:hAnsi="Times New Roman" w:cs="Times New Roman"/>
          <w:color w:val="191919"/>
          <w:sz w:val="28"/>
          <w:szCs w:val="28"/>
        </w:rPr>
        <w:t xml:space="preserve">определяются по </w:t>
      </w:r>
      <w:r w:rsidR="00667D06">
        <w:rPr>
          <w:rFonts w:ascii="Times New Roman" w:hAnsi="Times New Roman" w:cs="Times New Roman"/>
          <w:color w:val="191919"/>
          <w:sz w:val="28"/>
          <w:szCs w:val="28"/>
        </w:rPr>
        <w:t>сумме занятых мест</w:t>
      </w:r>
      <w:r w:rsidRPr="00FA43D6">
        <w:rPr>
          <w:rFonts w:ascii="Times New Roman" w:hAnsi="Times New Roman" w:cs="Times New Roman"/>
          <w:color w:val="191919"/>
          <w:sz w:val="28"/>
          <w:szCs w:val="28"/>
        </w:rPr>
        <w:t xml:space="preserve"> в маршрут</w:t>
      </w:r>
      <w:r w:rsidR="00FA43D6" w:rsidRPr="00FA43D6">
        <w:rPr>
          <w:rFonts w:ascii="Times New Roman" w:hAnsi="Times New Roman" w:cs="Times New Roman"/>
          <w:color w:val="191919"/>
          <w:sz w:val="28"/>
          <w:szCs w:val="28"/>
        </w:rPr>
        <w:t xml:space="preserve">ах </w:t>
      </w:r>
      <w:r w:rsidRPr="00FA43D6">
        <w:rPr>
          <w:rFonts w:ascii="Times New Roman" w:hAnsi="Times New Roman" w:cs="Times New Roman"/>
          <w:color w:val="191919"/>
          <w:sz w:val="28"/>
          <w:szCs w:val="28"/>
        </w:rPr>
        <w:t>№</w:t>
      </w:r>
      <w:r w:rsidR="00E7083D" w:rsidRPr="00FA43D6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="00FA43D6" w:rsidRPr="00FA43D6">
        <w:rPr>
          <w:rFonts w:ascii="Times New Roman" w:hAnsi="Times New Roman" w:cs="Times New Roman"/>
          <w:color w:val="191919"/>
          <w:sz w:val="28"/>
          <w:szCs w:val="28"/>
        </w:rPr>
        <w:t xml:space="preserve">4 и </w:t>
      </w:r>
      <w:r w:rsidR="00E7083D" w:rsidRPr="00FA43D6">
        <w:rPr>
          <w:rFonts w:ascii="Times New Roman" w:hAnsi="Times New Roman" w:cs="Times New Roman"/>
          <w:color w:val="191919"/>
          <w:sz w:val="28"/>
          <w:szCs w:val="28"/>
        </w:rPr>
        <w:t>8</w:t>
      </w:r>
      <w:r w:rsidRPr="00FA43D6">
        <w:rPr>
          <w:rFonts w:ascii="Times New Roman" w:hAnsi="Times New Roman" w:cs="Times New Roman"/>
          <w:color w:val="191919"/>
          <w:sz w:val="28"/>
          <w:szCs w:val="28"/>
        </w:rPr>
        <w:t xml:space="preserve">. </w:t>
      </w:r>
      <w:r w:rsidR="00FA43D6" w:rsidRPr="00FA43D6">
        <w:rPr>
          <w:rFonts w:ascii="Times New Roman" w:hAnsi="Times New Roman" w:cs="Times New Roman"/>
          <w:color w:val="191919"/>
          <w:sz w:val="28"/>
          <w:szCs w:val="28"/>
        </w:rPr>
        <w:t>В случае равенства суммы преимущество имеет пара «всадник-лошадь» с лучшим результатом (занятым местом) в маршруте № 8.</w:t>
      </w:r>
    </w:p>
    <w:p w:rsidR="008B2AAC" w:rsidRDefault="006440E3">
      <w:pPr>
        <w:pStyle w:val="af"/>
        <w:spacing w:after="0"/>
        <w:ind w:left="0"/>
        <w:contextualSpacing w:val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A43D6">
        <w:rPr>
          <w:rFonts w:ascii="Times New Roman" w:hAnsi="Times New Roman" w:cs="Times New Roman"/>
          <w:color w:val="191919"/>
          <w:sz w:val="28"/>
          <w:szCs w:val="28"/>
        </w:rPr>
        <w:tab/>
      </w:r>
      <w:r w:rsidRPr="00FA43D6">
        <w:rPr>
          <w:rFonts w:ascii="Times New Roman" w:hAnsi="Times New Roman" w:cs="Times New Roman"/>
          <w:b/>
          <w:color w:val="191919"/>
          <w:sz w:val="28"/>
          <w:szCs w:val="28"/>
        </w:rPr>
        <w:t>Победитель и призеры Кубка Нижегородской области среди мальчиков и девочек</w:t>
      </w:r>
      <w:r w:rsidRPr="00FA43D6">
        <w:rPr>
          <w:rFonts w:ascii="Times New Roman" w:hAnsi="Times New Roman" w:cs="Times New Roman"/>
          <w:color w:val="191919"/>
          <w:sz w:val="28"/>
          <w:szCs w:val="28"/>
        </w:rPr>
        <w:t xml:space="preserve"> определяется по наименьшей сумме </w:t>
      </w:r>
      <w:r w:rsidR="00667D06">
        <w:rPr>
          <w:rFonts w:ascii="Times New Roman" w:hAnsi="Times New Roman" w:cs="Times New Roman"/>
          <w:color w:val="191919"/>
          <w:sz w:val="28"/>
          <w:szCs w:val="28"/>
        </w:rPr>
        <w:t xml:space="preserve">занятых мест </w:t>
      </w:r>
      <w:r w:rsidRPr="00FA43D6">
        <w:rPr>
          <w:rFonts w:ascii="Times New Roman" w:hAnsi="Times New Roman" w:cs="Times New Roman"/>
          <w:color w:val="191919"/>
          <w:sz w:val="28"/>
          <w:szCs w:val="28"/>
        </w:rPr>
        <w:t xml:space="preserve">в маршрутах № </w:t>
      </w:r>
      <w:r w:rsidR="008961E8" w:rsidRPr="00FA43D6">
        <w:rPr>
          <w:rFonts w:ascii="Times New Roman" w:hAnsi="Times New Roman" w:cs="Times New Roman"/>
          <w:color w:val="191919"/>
          <w:sz w:val="28"/>
          <w:szCs w:val="28"/>
        </w:rPr>
        <w:t>2</w:t>
      </w:r>
      <w:r w:rsidRPr="00FA43D6">
        <w:rPr>
          <w:rFonts w:ascii="Times New Roman" w:hAnsi="Times New Roman" w:cs="Times New Roman"/>
          <w:color w:val="191919"/>
          <w:sz w:val="28"/>
          <w:szCs w:val="28"/>
        </w:rPr>
        <w:t xml:space="preserve"> и № </w:t>
      </w:r>
      <w:r w:rsidR="008961E8" w:rsidRPr="00FA43D6">
        <w:rPr>
          <w:rFonts w:ascii="Times New Roman" w:hAnsi="Times New Roman" w:cs="Times New Roman"/>
          <w:color w:val="191919"/>
          <w:sz w:val="28"/>
          <w:szCs w:val="28"/>
        </w:rPr>
        <w:t>6</w:t>
      </w:r>
      <w:r w:rsidRPr="00FA43D6">
        <w:rPr>
          <w:rFonts w:ascii="Times New Roman" w:hAnsi="Times New Roman" w:cs="Times New Roman"/>
          <w:color w:val="191919"/>
          <w:sz w:val="28"/>
          <w:szCs w:val="28"/>
        </w:rPr>
        <w:t xml:space="preserve"> в зачете для детей. В случае равенства суммы преимущество имеет пара «всадник-лошадь» с лучшим результатом (занятым местом) в маршруте № </w:t>
      </w:r>
      <w:r w:rsidR="008961E8" w:rsidRPr="00FA43D6">
        <w:rPr>
          <w:rFonts w:ascii="Times New Roman" w:hAnsi="Times New Roman" w:cs="Times New Roman"/>
          <w:color w:val="191919"/>
          <w:sz w:val="28"/>
          <w:szCs w:val="28"/>
        </w:rPr>
        <w:t>6</w:t>
      </w:r>
      <w:r w:rsidRPr="00FA43D6">
        <w:rPr>
          <w:rFonts w:ascii="Times New Roman" w:hAnsi="Times New Roman" w:cs="Times New Roman"/>
          <w:color w:val="191919"/>
          <w:sz w:val="28"/>
          <w:szCs w:val="28"/>
        </w:rPr>
        <w:t>.</w:t>
      </w:r>
    </w:p>
    <w:p w:rsidR="00704FB6" w:rsidRDefault="00704FB6">
      <w:pPr>
        <w:pStyle w:val="af"/>
        <w:spacing w:after="0"/>
        <w:ind w:left="0"/>
        <w:contextualSpacing w:val="0"/>
        <w:jc w:val="both"/>
        <w:rPr>
          <w:rFonts w:ascii="Times New Roman" w:hAnsi="Times New Roman" w:cs="Times New Roman"/>
          <w:color w:val="191919"/>
        </w:rPr>
      </w:pPr>
    </w:p>
    <w:p w:rsidR="008B2AAC" w:rsidRDefault="006440E3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. НАГРАЖДЕНИЕ ПОБЕДИТЕЛЕЙ И ПРИЗЕРОВ.</w:t>
      </w:r>
    </w:p>
    <w:p w:rsidR="00704FB6" w:rsidRDefault="006440E3">
      <w:pPr>
        <w:pStyle w:val="af"/>
        <w:spacing w:after="0"/>
        <w:ind w:left="0"/>
        <w:contextualSpacing w:val="0"/>
        <w:jc w:val="both"/>
        <w:rPr>
          <w:rFonts w:ascii="Times New Roman" w:hAnsi="Times New Roman"/>
          <w:color w:val="191919"/>
          <w:sz w:val="28"/>
          <w:szCs w:val="24"/>
        </w:rPr>
      </w:pPr>
      <w:r>
        <w:rPr>
          <w:rFonts w:ascii="Times New Roman" w:hAnsi="Times New Roman"/>
          <w:color w:val="191919"/>
          <w:sz w:val="28"/>
          <w:szCs w:val="24"/>
        </w:rPr>
        <w:tab/>
      </w:r>
    </w:p>
    <w:p w:rsidR="008B2AAC" w:rsidRDefault="00704FB6">
      <w:pPr>
        <w:pStyle w:val="af"/>
        <w:spacing w:after="0"/>
        <w:ind w:left="0"/>
        <w:contextualSpacing w:val="0"/>
        <w:jc w:val="both"/>
        <w:rPr>
          <w:rFonts w:ascii="Times New Roman" w:hAnsi="Times New Roman"/>
          <w:color w:val="191919"/>
          <w:sz w:val="28"/>
          <w:szCs w:val="24"/>
        </w:rPr>
      </w:pPr>
      <w:r>
        <w:rPr>
          <w:rFonts w:ascii="Times New Roman" w:hAnsi="Times New Roman"/>
          <w:color w:val="191919"/>
          <w:sz w:val="28"/>
          <w:szCs w:val="24"/>
        </w:rPr>
        <w:tab/>
      </w:r>
      <w:r w:rsidR="006440E3">
        <w:rPr>
          <w:rFonts w:ascii="Times New Roman" w:hAnsi="Times New Roman"/>
          <w:color w:val="191919"/>
          <w:sz w:val="28"/>
          <w:szCs w:val="24"/>
        </w:rPr>
        <w:t>Во всех зачетах</w:t>
      </w:r>
      <w:r w:rsidR="006440E3">
        <w:rPr>
          <w:rFonts w:ascii="Times New Roman" w:hAnsi="Times New Roman"/>
          <w:sz w:val="28"/>
          <w:lang w:eastAsia="ru-RU"/>
        </w:rPr>
        <w:t xml:space="preserve"> </w:t>
      </w:r>
      <w:r w:rsidR="006440E3">
        <w:rPr>
          <w:rFonts w:ascii="Times New Roman" w:hAnsi="Times New Roman"/>
          <w:color w:val="191919"/>
          <w:sz w:val="28"/>
          <w:szCs w:val="24"/>
        </w:rPr>
        <w:t>награждается три призовых места.</w:t>
      </w:r>
    </w:p>
    <w:p w:rsidR="008B2AAC" w:rsidRDefault="006440E3">
      <w:pPr>
        <w:pStyle w:val="af"/>
        <w:spacing w:after="0"/>
        <w:ind w:left="0"/>
        <w:contextualSpacing w:val="0"/>
        <w:jc w:val="both"/>
        <w:rPr>
          <w:rFonts w:ascii="Times New Roman" w:hAnsi="Times New Roman"/>
          <w:color w:val="191919"/>
          <w:sz w:val="28"/>
          <w:szCs w:val="24"/>
        </w:rPr>
      </w:pPr>
      <w:r>
        <w:rPr>
          <w:rFonts w:ascii="Times New Roman" w:hAnsi="Times New Roman"/>
          <w:color w:val="191919"/>
          <w:sz w:val="28"/>
          <w:szCs w:val="24"/>
        </w:rPr>
        <w:tab/>
        <w:t xml:space="preserve">Победители и призеры каждого зачета награждаются медалями, дипломами соответствующих степеней, </w:t>
      </w:r>
      <w:r w:rsidR="008936B6">
        <w:rPr>
          <w:rFonts w:ascii="Times New Roman" w:hAnsi="Times New Roman"/>
          <w:color w:val="191919"/>
          <w:sz w:val="28"/>
          <w:szCs w:val="24"/>
        </w:rPr>
        <w:t>ценными</w:t>
      </w:r>
      <w:r w:rsidR="00134349" w:rsidRPr="00134349">
        <w:rPr>
          <w:rFonts w:ascii="Times New Roman" w:hAnsi="Times New Roman"/>
          <w:color w:val="191919"/>
          <w:sz w:val="28"/>
          <w:szCs w:val="24"/>
        </w:rPr>
        <w:t xml:space="preserve"> </w:t>
      </w:r>
      <w:r w:rsidRPr="00134349">
        <w:rPr>
          <w:rFonts w:ascii="Times New Roman" w:hAnsi="Times New Roman"/>
          <w:color w:val="191919"/>
          <w:sz w:val="28"/>
          <w:szCs w:val="24"/>
        </w:rPr>
        <w:t>призами,</w:t>
      </w:r>
      <w:r>
        <w:rPr>
          <w:rFonts w:ascii="Times New Roman" w:hAnsi="Times New Roman"/>
          <w:color w:val="191919"/>
          <w:sz w:val="28"/>
          <w:szCs w:val="24"/>
        </w:rPr>
        <w:t xml:space="preserve"> их лошади награждаются розетками.</w:t>
      </w:r>
    </w:p>
    <w:p w:rsidR="008B2AAC" w:rsidRDefault="006440E3">
      <w:pPr>
        <w:pStyle w:val="af"/>
        <w:spacing w:after="0"/>
        <w:ind w:left="0" w:firstLine="708"/>
        <w:contextualSpacing w:val="0"/>
        <w:jc w:val="both"/>
        <w:rPr>
          <w:rFonts w:ascii="Times New Roman" w:hAnsi="Times New Roman"/>
          <w:color w:val="191919"/>
          <w:sz w:val="28"/>
          <w:szCs w:val="24"/>
        </w:rPr>
      </w:pPr>
      <w:r>
        <w:rPr>
          <w:rFonts w:ascii="Times New Roman" w:hAnsi="Times New Roman"/>
          <w:color w:val="191919"/>
          <w:sz w:val="28"/>
          <w:szCs w:val="24"/>
        </w:rPr>
        <w:t xml:space="preserve">Дети </w:t>
      </w:r>
      <w:r w:rsidR="008936B6">
        <w:rPr>
          <w:rFonts w:ascii="Times New Roman" w:hAnsi="Times New Roman"/>
          <w:color w:val="191919"/>
          <w:sz w:val="28"/>
          <w:szCs w:val="24"/>
        </w:rPr>
        <w:t>ценными</w:t>
      </w:r>
      <w:r>
        <w:rPr>
          <w:rFonts w:ascii="Times New Roman" w:hAnsi="Times New Roman"/>
          <w:color w:val="191919"/>
          <w:sz w:val="28"/>
          <w:szCs w:val="24"/>
        </w:rPr>
        <w:t xml:space="preserve"> призами не награждаются.</w:t>
      </w:r>
    </w:p>
    <w:p w:rsidR="008B2AAC" w:rsidRDefault="006440E3">
      <w:pPr>
        <w:spacing w:line="276" w:lineRule="auto"/>
        <w:jc w:val="both"/>
        <w:rPr>
          <w:rFonts w:ascii="Times New Roman" w:hAnsi="Times New Roman"/>
          <w:color w:val="191919"/>
          <w:sz w:val="28"/>
          <w:szCs w:val="24"/>
        </w:rPr>
      </w:pPr>
      <w:r>
        <w:rPr>
          <w:rFonts w:ascii="Times New Roman" w:hAnsi="Times New Roman"/>
          <w:color w:val="191919"/>
          <w:sz w:val="28"/>
          <w:szCs w:val="24"/>
        </w:rPr>
        <w:tab/>
        <w:t>Если в зачете принимает 5 и менее спортивных пар, награждается только 1 место.</w:t>
      </w:r>
    </w:p>
    <w:p w:rsidR="008B2AAC" w:rsidRDefault="006440E3">
      <w:pPr>
        <w:pStyle w:val="af"/>
        <w:spacing w:after="0"/>
        <w:ind w:left="0"/>
        <w:contextualSpacing w:val="0"/>
        <w:jc w:val="both"/>
        <w:rPr>
          <w:rFonts w:ascii="Times New Roman" w:hAnsi="Times New Roman"/>
          <w:color w:val="191919"/>
          <w:sz w:val="28"/>
          <w:szCs w:val="24"/>
        </w:rPr>
      </w:pPr>
      <w:r>
        <w:rPr>
          <w:rFonts w:ascii="Times New Roman" w:hAnsi="Times New Roman"/>
          <w:color w:val="191919"/>
          <w:sz w:val="28"/>
          <w:szCs w:val="24"/>
        </w:rPr>
        <w:tab/>
      </w:r>
      <w:r>
        <w:rPr>
          <w:rFonts w:ascii="Times New Roman" w:hAnsi="Times New Roman" w:cs="Times New Roman"/>
          <w:b/>
          <w:color w:val="191919"/>
          <w:sz w:val="28"/>
          <w:szCs w:val="28"/>
        </w:rPr>
        <w:t xml:space="preserve">Победитель </w:t>
      </w:r>
      <w:r w:rsidR="00B120D6">
        <w:rPr>
          <w:rFonts w:ascii="Times New Roman" w:hAnsi="Times New Roman" w:cs="Times New Roman"/>
          <w:b/>
          <w:color w:val="191919"/>
          <w:sz w:val="28"/>
          <w:szCs w:val="28"/>
        </w:rPr>
        <w:t xml:space="preserve">и призеры </w:t>
      </w:r>
      <w:r>
        <w:rPr>
          <w:rFonts w:ascii="Times New Roman" w:hAnsi="Times New Roman" w:cs="Times New Roman"/>
          <w:b/>
          <w:color w:val="191919"/>
          <w:sz w:val="28"/>
          <w:szCs w:val="28"/>
        </w:rPr>
        <w:t xml:space="preserve">Кубка Нижегородской области по конкуру в </w:t>
      </w:r>
      <w:r w:rsidR="008961E8">
        <w:rPr>
          <w:rFonts w:ascii="Times New Roman" w:hAnsi="Times New Roman" w:cs="Times New Roman"/>
          <w:b/>
          <w:color w:val="191919"/>
          <w:sz w:val="28"/>
          <w:szCs w:val="28"/>
        </w:rPr>
        <w:t>открытом классе</w:t>
      </w:r>
      <w:r>
        <w:rPr>
          <w:rFonts w:ascii="Times New Roman" w:hAnsi="Times New Roman" w:cs="Times New Roman"/>
          <w:b/>
          <w:color w:val="191919"/>
          <w:sz w:val="28"/>
          <w:szCs w:val="28"/>
        </w:rPr>
        <w:t xml:space="preserve"> </w:t>
      </w:r>
      <w:r>
        <w:rPr>
          <w:rFonts w:ascii="Times New Roman" w:hAnsi="Times New Roman"/>
          <w:color w:val="191919"/>
          <w:sz w:val="28"/>
          <w:szCs w:val="24"/>
        </w:rPr>
        <w:t>награждаются медалями и дипломами соответствующих степеней, их лошади награждаются розетками.</w:t>
      </w:r>
      <w:r w:rsidR="00B120D6">
        <w:rPr>
          <w:rFonts w:ascii="Times New Roman" w:hAnsi="Times New Roman"/>
          <w:color w:val="191919"/>
          <w:sz w:val="28"/>
          <w:szCs w:val="24"/>
        </w:rPr>
        <w:t xml:space="preserve"> Победитель награждается кубком.</w:t>
      </w:r>
    </w:p>
    <w:p w:rsidR="008B2AAC" w:rsidRDefault="006440E3">
      <w:pPr>
        <w:pStyle w:val="af"/>
        <w:spacing w:after="0"/>
        <w:ind w:left="0"/>
        <w:contextualSpacing w:val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4"/>
        </w:rPr>
        <w:tab/>
      </w:r>
      <w:r>
        <w:rPr>
          <w:rFonts w:ascii="Times New Roman" w:hAnsi="Times New Roman" w:cs="Times New Roman"/>
          <w:b/>
          <w:color w:val="191919"/>
          <w:sz w:val="28"/>
          <w:szCs w:val="28"/>
        </w:rPr>
        <w:t xml:space="preserve">Победитель и призеры Кубка Нижегородской области среди мальчиков и девочек </w:t>
      </w:r>
      <w:r>
        <w:rPr>
          <w:rFonts w:ascii="Times New Roman" w:hAnsi="Times New Roman"/>
          <w:color w:val="191919"/>
          <w:sz w:val="28"/>
          <w:szCs w:val="24"/>
        </w:rPr>
        <w:t>награждаются, медалями, дипломами соответствующих степеней, их лошади награждаются розетками.</w:t>
      </w:r>
      <w:r w:rsidR="00B120D6">
        <w:rPr>
          <w:rFonts w:ascii="Times New Roman" w:hAnsi="Times New Roman"/>
          <w:color w:val="191919"/>
          <w:sz w:val="28"/>
          <w:szCs w:val="24"/>
        </w:rPr>
        <w:t xml:space="preserve"> Победитель награждается кубком.</w:t>
      </w:r>
    </w:p>
    <w:p w:rsidR="00CD7B12" w:rsidRDefault="006440E3" w:rsidP="002370A7">
      <w:pPr>
        <w:pStyle w:val="af"/>
        <w:spacing w:after="0"/>
        <w:ind w:left="0"/>
        <w:contextualSpacing w:val="0"/>
        <w:jc w:val="both"/>
        <w:rPr>
          <w:rFonts w:ascii="Times New Roman" w:hAnsi="Times New Roman"/>
          <w:color w:val="191919"/>
          <w:sz w:val="28"/>
          <w:szCs w:val="24"/>
        </w:rPr>
      </w:pPr>
      <w:r>
        <w:rPr>
          <w:rFonts w:ascii="Times New Roman" w:hAnsi="Times New Roman"/>
          <w:color w:val="191919"/>
          <w:sz w:val="28"/>
          <w:szCs w:val="24"/>
        </w:rPr>
        <w:tab/>
      </w:r>
      <w:r>
        <w:rPr>
          <w:rFonts w:ascii="Times New Roman" w:hAnsi="Times New Roman"/>
          <w:color w:val="191919"/>
          <w:sz w:val="28"/>
          <w:szCs w:val="24"/>
        </w:rPr>
        <w:tab/>
      </w:r>
    </w:p>
    <w:p w:rsidR="008B2AAC" w:rsidRDefault="006440E3">
      <w:pPr>
        <w:pStyle w:val="af"/>
        <w:ind w:left="0"/>
        <w:jc w:val="both"/>
        <w:rPr>
          <w:rFonts w:ascii="Times New Roman" w:hAnsi="Times New Roman"/>
          <w:color w:val="191919"/>
          <w:sz w:val="28"/>
          <w:szCs w:val="24"/>
        </w:rPr>
      </w:pPr>
      <w:r>
        <w:rPr>
          <w:rFonts w:ascii="Times New Roman" w:hAnsi="Times New Roman"/>
          <w:color w:val="191919"/>
          <w:sz w:val="28"/>
          <w:szCs w:val="24"/>
        </w:rPr>
        <w:t>Оргкомитет спортивных соревнований оставляет за собой право учреждать дополнительные призы и подарки.</w:t>
      </w:r>
    </w:p>
    <w:p w:rsidR="008B2AAC" w:rsidRDefault="006440E3">
      <w:pPr>
        <w:pStyle w:val="af"/>
        <w:spacing w:after="0"/>
        <w:ind w:left="0"/>
        <w:contextualSpacing w:val="0"/>
        <w:jc w:val="both"/>
        <w:rPr>
          <w:rFonts w:ascii="Times New Roman" w:hAnsi="Times New Roman"/>
          <w:color w:val="191919"/>
          <w:sz w:val="28"/>
          <w:szCs w:val="24"/>
        </w:rPr>
      </w:pPr>
      <w:r>
        <w:rPr>
          <w:rFonts w:ascii="Times New Roman" w:hAnsi="Times New Roman"/>
          <w:color w:val="191919"/>
          <w:sz w:val="28"/>
          <w:szCs w:val="24"/>
        </w:rPr>
        <w:tab/>
        <w:t xml:space="preserve">Церемония награждения победителей и призеров будет проводиться в </w:t>
      </w:r>
      <w:r>
        <w:rPr>
          <w:rFonts w:ascii="Times New Roman" w:hAnsi="Times New Roman"/>
          <w:color w:val="191919"/>
          <w:sz w:val="28"/>
          <w:szCs w:val="24"/>
          <w:u w:val="single"/>
        </w:rPr>
        <w:t>пешем строю</w:t>
      </w:r>
      <w:r>
        <w:rPr>
          <w:rFonts w:ascii="Times New Roman" w:hAnsi="Times New Roman"/>
          <w:color w:val="191919"/>
          <w:sz w:val="28"/>
          <w:szCs w:val="24"/>
        </w:rPr>
        <w:t xml:space="preserve"> (время будет объявлено дополнительно). Оргкомитет оставляет за собой право вносить изменения.</w:t>
      </w:r>
    </w:p>
    <w:p w:rsidR="008B2AAC" w:rsidRDefault="008B2AA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B2AAC" w:rsidRDefault="006440E3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>. УСЛОВИЯ ФИНАНСИРОВАНИЯ.</w:t>
      </w:r>
    </w:p>
    <w:p w:rsidR="008B2AAC" w:rsidRDefault="008B2AAC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B2AAC" w:rsidRDefault="006440E3" w:rsidP="00375825">
      <w:pPr>
        <w:pStyle w:val="af"/>
        <w:numPr>
          <w:ilvl w:val="0"/>
          <w:numId w:val="1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и проведение спортивных соревнований, оплата ценных призов, реклама, оплата проезда, проживания и работы судей и обслуживающего персонала, оплата наградной атрибутики осуществляются за счет средств оргкомитета (в том числе стартовых взносов) и спонсоров. Оргкомитет обеспечивает техническое обслуживание спортивных соревнований, оказание первой медицинской или ветеринарной помощи. </w:t>
      </w:r>
    </w:p>
    <w:p w:rsidR="00A14F41" w:rsidRPr="00A14F41" w:rsidRDefault="00A14F41" w:rsidP="00375825">
      <w:pPr>
        <w:pStyle w:val="af"/>
        <w:numPr>
          <w:ilvl w:val="0"/>
          <w:numId w:val="1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4F41">
        <w:rPr>
          <w:rFonts w:ascii="Times New Roman" w:hAnsi="Times New Roman" w:cs="Times New Roman"/>
          <w:sz w:val="28"/>
          <w:szCs w:val="28"/>
        </w:rPr>
        <w:t>Услуги по предоставлению спортсооружений – за счет средств министерства спорта Нижегородской области или подведомственных ему учреждений. Данные расходы осуществляются на основании приказа и сметы расходов, утвержденных министерством спорта Нижегородской области.</w:t>
      </w:r>
    </w:p>
    <w:p w:rsidR="00896D66" w:rsidRDefault="006440E3" w:rsidP="00896D66">
      <w:pPr>
        <w:pStyle w:val="af"/>
        <w:numPr>
          <w:ilvl w:val="0"/>
          <w:numId w:val="1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4F41">
        <w:rPr>
          <w:rFonts w:ascii="Times New Roman" w:hAnsi="Times New Roman" w:cs="Times New Roman"/>
          <w:sz w:val="28"/>
          <w:szCs w:val="28"/>
        </w:rPr>
        <w:t>Стартовые взносы</w:t>
      </w:r>
      <w:r w:rsidR="00896D66">
        <w:rPr>
          <w:rFonts w:ascii="Times New Roman" w:hAnsi="Times New Roman" w:cs="Times New Roman"/>
          <w:sz w:val="28"/>
          <w:szCs w:val="28"/>
        </w:rPr>
        <w:t xml:space="preserve"> </w:t>
      </w:r>
      <w:r w:rsidR="00896D66" w:rsidRPr="00896D66">
        <w:rPr>
          <w:rFonts w:ascii="Times New Roman" w:hAnsi="Times New Roman" w:cs="Times New Roman"/>
          <w:sz w:val="28"/>
          <w:szCs w:val="28"/>
        </w:rPr>
        <w:t>и условия размещения</w:t>
      </w:r>
      <w:r w:rsidRPr="00A14F41">
        <w:rPr>
          <w:rFonts w:ascii="Times New Roman" w:hAnsi="Times New Roman" w:cs="Times New Roman"/>
          <w:sz w:val="28"/>
          <w:szCs w:val="28"/>
        </w:rPr>
        <w:t xml:space="preserve"> </w:t>
      </w:r>
      <w:r w:rsidR="00896D66" w:rsidRPr="00896D66">
        <w:rPr>
          <w:rFonts w:ascii="Times New Roman" w:hAnsi="Times New Roman" w:cs="Times New Roman"/>
          <w:sz w:val="28"/>
          <w:szCs w:val="28"/>
        </w:rPr>
        <w:t>согласно Приложению 2 к настоящему Регламенту</w:t>
      </w:r>
    </w:p>
    <w:p w:rsidR="008B2AAC" w:rsidRDefault="008B2AAC">
      <w:pPr>
        <w:pStyle w:val="af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B2AAC" w:rsidRDefault="008B2A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6B6" w:rsidRPr="00BF1ACF" w:rsidRDefault="008936B6" w:rsidP="008936B6">
      <w:pPr>
        <w:pStyle w:val="af"/>
        <w:spacing w:after="0" w:line="276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. СТРАХОВАНИЕ</w:t>
      </w:r>
    </w:p>
    <w:p w:rsidR="008936B6" w:rsidRPr="00BF1ACF" w:rsidRDefault="008936B6" w:rsidP="008936B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Pr="00BF1ACF">
        <w:rPr>
          <w:rFonts w:ascii="Times New Roman" w:hAnsi="Times New Roman"/>
          <w:sz w:val="28"/>
          <w:szCs w:val="24"/>
        </w:rPr>
        <w:t xml:space="preserve">Ответственность Организаторов перед участниками и третьими лицами – в </w:t>
      </w:r>
      <w:proofErr w:type="gramStart"/>
      <w:r w:rsidRPr="00BF1ACF">
        <w:rPr>
          <w:rFonts w:ascii="Times New Roman" w:hAnsi="Times New Roman"/>
          <w:sz w:val="28"/>
          <w:szCs w:val="24"/>
        </w:rPr>
        <w:t>соответствии</w:t>
      </w:r>
      <w:proofErr w:type="gramEnd"/>
      <w:r w:rsidRPr="00BF1ACF">
        <w:rPr>
          <w:rFonts w:ascii="Times New Roman" w:hAnsi="Times New Roman"/>
          <w:sz w:val="28"/>
          <w:szCs w:val="24"/>
        </w:rPr>
        <w:t xml:space="preserve"> с Федеральным Законом «О физической культуре и спорте в Российской Федерации» от 23 ноября  2007 года.</w:t>
      </w:r>
    </w:p>
    <w:p w:rsidR="008936B6" w:rsidRPr="00BF1ACF" w:rsidRDefault="008936B6" w:rsidP="008936B6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  <w:tab w:val="left" w:pos="709"/>
        </w:tabs>
        <w:spacing w:after="0" w:line="276" w:lineRule="auto"/>
        <w:jc w:val="both"/>
        <w:rPr>
          <w:rFonts w:ascii="Times New Roman" w:hAnsi="Times New Roman"/>
          <w:sz w:val="28"/>
          <w:szCs w:val="24"/>
        </w:rPr>
      </w:pPr>
      <w:r w:rsidRPr="00BF1ACF">
        <w:rPr>
          <w:rFonts w:ascii="Times New Roman" w:hAnsi="Times New Roman"/>
          <w:sz w:val="28"/>
          <w:szCs w:val="24"/>
        </w:rPr>
        <w:t>Настоятельно рекомендуется каждому участнику соревнований и владельцу лошади иметь во время соревнований при себе действующий страховой полис о договоре страхования гражданской ответственности.</w:t>
      </w:r>
    </w:p>
    <w:p w:rsidR="008B2AAC" w:rsidRDefault="008B2AAC">
      <w:pPr>
        <w:rPr>
          <w:rFonts w:ascii="Times New Roman" w:hAnsi="Times New Roman" w:cs="Times New Roman"/>
          <w:sz w:val="28"/>
          <w:szCs w:val="28"/>
        </w:rPr>
      </w:pPr>
    </w:p>
    <w:p w:rsidR="008B2AAC" w:rsidRDefault="008B2AAC">
      <w:pPr>
        <w:rPr>
          <w:rFonts w:ascii="Times New Roman" w:hAnsi="Times New Roman" w:cs="Times New Roman"/>
          <w:sz w:val="28"/>
          <w:szCs w:val="28"/>
        </w:rPr>
      </w:pPr>
    </w:p>
    <w:p w:rsidR="008B2AAC" w:rsidRDefault="008B2AAC">
      <w:pPr>
        <w:rPr>
          <w:rFonts w:ascii="Times New Roman" w:hAnsi="Times New Roman" w:cs="Times New Roman"/>
          <w:sz w:val="28"/>
          <w:szCs w:val="28"/>
        </w:rPr>
      </w:pPr>
    </w:p>
    <w:p w:rsidR="008B2AAC" w:rsidRDefault="008B2AAC">
      <w:pPr>
        <w:rPr>
          <w:rFonts w:ascii="Times New Roman" w:hAnsi="Times New Roman" w:cs="Times New Roman"/>
          <w:sz w:val="28"/>
          <w:szCs w:val="28"/>
        </w:rPr>
      </w:pPr>
    </w:p>
    <w:p w:rsidR="008B2AAC" w:rsidRDefault="008B2AAC">
      <w:pPr>
        <w:rPr>
          <w:rFonts w:ascii="Arial" w:hAnsi="Arial" w:cs="Arial"/>
          <w:sz w:val="28"/>
        </w:rPr>
        <w:sectPr w:rsidR="008B2AAC" w:rsidSect="00DC2E1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89" w:right="851" w:bottom="295" w:left="1701" w:header="709" w:footer="709" w:gutter="0"/>
          <w:cols w:space="708"/>
          <w:docGrid w:linePitch="360"/>
        </w:sectPr>
      </w:pPr>
    </w:p>
    <w:p w:rsidR="005D635E" w:rsidRPr="005D635E" w:rsidRDefault="005D635E" w:rsidP="005D63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35E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5D635E" w:rsidRPr="005D635E" w:rsidRDefault="005D635E" w:rsidP="005D63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35E">
        <w:rPr>
          <w:rFonts w:ascii="Times New Roman" w:hAnsi="Times New Roman" w:cs="Times New Roman"/>
          <w:sz w:val="28"/>
          <w:szCs w:val="28"/>
        </w:rPr>
        <w:t>к Положению о спортивных соревнованиях</w:t>
      </w:r>
    </w:p>
    <w:p w:rsidR="005D635E" w:rsidRPr="005D635E" w:rsidRDefault="005D635E" w:rsidP="005D63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Кубок Нижегородской области </w:t>
      </w:r>
      <w:r w:rsidRPr="005D635E">
        <w:rPr>
          <w:rFonts w:ascii="Times New Roman" w:hAnsi="Times New Roman" w:cs="Times New Roman"/>
          <w:sz w:val="28"/>
          <w:szCs w:val="28"/>
        </w:rPr>
        <w:t>по конкуру</w:t>
      </w:r>
    </w:p>
    <w:p w:rsidR="005D635E" w:rsidRPr="005D635E" w:rsidRDefault="005D635E" w:rsidP="005D63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35E" w:rsidRPr="005D635E" w:rsidRDefault="005D635E" w:rsidP="005D635E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40" w:lineRule="auto"/>
        <w:jc w:val="center"/>
        <w:outlineLvl w:val="0"/>
        <w:rPr>
          <w:rFonts w:ascii="Times New Roman" w:eastAsia="ヒラギノ角ゴ Pro W3" w:hAnsi="Times New Roman" w:cs="Times New Roman"/>
          <w:b/>
          <w:color w:val="000000"/>
          <w:sz w:val="28"/>
          <w:szCs w:val="20"/>
          <w:lang w:eastAsia="ru-RU"/>
        </w:rPr>
      </w:pPr>
      <w:r w:rsidRPr="005D635E">
        <w:rPr>
          <w:rFonts w:ascii="Times New Roman" w:eastAsia="ヒラギノ角ゴ Pro W3" w:hAnsi="Times New Roman" w:cs="Times New Roman"/>
          <w:b/>
          <w:color w:val="000000"/>
          <w:sz w:val="28"/>
          <w:szCs w:val="20"/>
          <w:lang w:eastAsia="ru-RU"/>
        </w:rPr>
        <w:t>ЗАЯВКА НА УЧАСТИЕ В СОРЕВНОВАНИЯХ</w:t>
      </w:r>
    </w:p>
    <w:p w:rsidR="005D635E" w:rsidRPr="005D635E" w:rsidRDefault="005D635E" w:rsidP="005D63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ru-RU"/>
        </w:rPr>
      </w:pPr>
    </w:p>
    <w:p w:rsidR="005D635E" w:rsidRPr="005D635E" w:rsidRDefault="005D635E" w:rsidP="005D63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360" w:lineRule="auto"/>
        <w:rPr>
          <w:rFonts w:ascii="Times New Roman" w:eastAsia="ヒラギノ角ゴ Pro W3" w:hAnsi="Times New Roman" w:cs="Times New Roman"/>
          <w:b/>
          <w:i/>
          <w:color w:val="000000"/>
          <w:sz w:val="24"/>
          <w:szCs w:val="20"/>
          <w:lang w:eastAsia="ru-RU"/>
        </w:rPr>
      </w:pPr>
      <w:r w:rsidRPr="005D635E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ru-RU"/>
        </w:rPr>
        <w:t>Наименование соревнования:</w:t>
      </w:r>
      <w:r w:rsidRPr="005D635E">
        <w:rPr>
          <w:rFonts w:ascii="Times New Roman" w:eastAsia="ヒラギノ角ゴ Pro W3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ヒラギノ角ゴ Pro W3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Кубок Нижегоро</w:t>
      </w:r>
      <w:r w:rsidRPr="005D635E">
        <w:rPr>
          <w:rFonts w:ascii="Times New Roman" w:eastAsia="ヒラギノ角ゴ Pro W3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дской области по конкуру</w:t>
      </w:r>
    </w:p>
    <w:p w:rsidR="005D635E" w:rsidRPr="005D635E" w:rsidRDefault="005D635E" w:rsidP="005D63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360" w:lineRule="auto"/>
        <w:rPr>
          <w:rFonts w:ascii="Times New Roman" w:eastAsia="ヒラギノ角ゴ Pro W3" w:hAnsi="Times New Roman" w:cs="Times New Roman"/>
          <w:b/>
          <w:i/>
          <w:color w:val="000000"/>
          <w:sz w:val="24"/>
          <w:szCs w:val="20"/>
          <w:lang w:eastAsia="ru-RU"/>
        </w:rPr>
      </w:pPr>
      <w:r w:rsidRPr="005D635E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ru-RU"/>
        </w:rPr>
        <w:t>Место проведения, населенный пункт:</w:t>
      </w:r>
      <w:r w:rsidRPr="005D635E">
        <w:rPr>
          <w:rFonts w:ascii="Times New Roman" w:eastAsia="ヒラギノ角ゴ Pro W3" w:hAnsi="Times New Roman" w:cs="Times New Roman"/>
          <w:bCs/>
          <w:i/>
          <w:iCs/>
          <w:color w:val="000000"/>
          <w:sz w:val="20"/>
          <w:szCs w:val="20"/>
          <w:lang w:eastAsia="ru-RU"/>
        </w:rPr>
        <w:t xml:space="preserve"> </w:t>
      </w:r>
      <w:r w:rsidRPr="005D635E">
        <w:rPr>
          <w:rFonts w:ascii="Times New Roman" w:eastAsia="ヒラギノ角ゴ Pro W3" w:hAnsi="Times New Roman" w:cs="Times New Roman"/>
          <w:b/>
          <w:i/>
          <w:color w:val="000000"/>
          <w:sz w:val="24"/>
          <w:szCs w:val="20"/>
          <w:u w:val="single"/>
          <w:lang w:eastAsia="ru-RU"/>
        </w:rPr>
        <w:t>КСК «Пассаж»,</w:t>
      </w:r>
      <w:r w:rsidRPr="005D635E">
        <w:rPr>
          <w:rFonts w:ascii="Times New Roman" w:eastAsia="ヒラギノ角ゴ Pro W3" w:hAnsi="Times New Roman" w:cs="Times New Roman"/>
          <w:b/>
          <w:color w:val="000000"/>
          <w:sz w:val="20"/>
          <w:szCs w:val="20"/>
          <w:u w:val="single"/>
          <w:lang w:eastAsia="ru-RU"/>
        </w:rPr>
        <w:t xml:space="preserve"> </w:t>
      </w:r>
      <w:r w:rsidRPr="005D635E">
        <w:rPr>
          <w:rFonts w:ascii="Times New Roman" w:eastAsia="ヒラギノ角ゴ Pro W3" w:hAnsi="Times New Roman" w:cs="Times New Roman"/>
          <w:b/>
          <w:i/>
          <w:color w:val="000000"/>
          <w:sz w:val="24"/>
          <w:szCs w:val="20"/>
          <w:u w:val="single"/>
          <w:lang w:eastAsia="ru-RU"/>
        </w:rPr>
        <w:t>г.</w:t>
      </w:r>
      <w:r>
        <w:rPr>
          <w:rFonts w:ascii="Times New Roman" w:eastAsia="ヒラギノ角ゴ Pro W3" w:hAnsi="Times New Roman" w:cs="Times New Roman"/>
          <w:b/>
          <w:i/>
          <w:color w:val="000000"/>
          <w:sz w:val="24"/>
          <w:szCs w:val="20"/>
          <w:u w:val="single"/>
          <w:lang w:eastAsia="ru-RU"/>
        </w:rPr>
        <w:t xml:space="preserve"> </w:t>
      </w:r>
      <w:r w:rsidRPr="005D635E">
        <w:rPr>
          <w:rFonts w:ascii="Times New Roman" w:eastAsia="ヒラギノ角ゴ Pro W3" w:hAnsi="Times New Roman" w:cs="Times New Roman"/>
          <w:b/>
          <w:i/>
          <w:color w:val="000000"/>
          <w:sz w:val="24"/>
          <w:szCs w:val="20"/>
          <w:u w:val="single"/>
          <w:lang w:eastAsia="ru-RU"/>
        </w:rPr>
        <w:t>Нижний Новгород, ул.</w:t>
      </w:r>
      <w:r>
        <w:rPr>
          <w:rFonts w:ascii="Times New Roman" w:eastAsia="ヒラギノ角ゴ Pro W3" w:hAnsi="Times New Roman" w:cs="Times New Roman"/>
          <w:b/>
          <w:i/>
          <w:color w:val="000000"/>
          <w:sz w:val="24"/>
          <w:szCs w:val="20"/>
          <w:u w:val="single"/>
          <w:lang w:eastAsia="ru-RU"/>
        </w:rPr>
        <w:t xml:space="preserve"> </w:t>
      </w:r>
      <w:r w:rsidRPr="005D635E">
        <w:rPr>
          <w:rFonts w:ascii="Times New Roman" w:eastAsia="ヒラギノ角ゴ Pro W3" w:hAnsi="Times New Roman" w:cs="Times New Roman"/>
          <w:b/>
          <w:i/>
          <w:color w:val="000000"/>
          <w:sz w:val="24"/>
          <w:szCs w:val="20"/>
          <w:u w:val="single"/>
          <w:lang w:eastAsia="ru-RU"/>
        </w:rPr>
        <w:t>Овражная, 62</w:t>
      </w:r>
    </w:p>
    <w:p w:rsidR="005D635E" w:rsidRPr="005D635E" w:rsidRDefault="005D635E" w:rsidP="005D63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360" w:lineRule="auto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</w:pPr>
      <w:r w:rsidRPr="005D635E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ru-RU"/>
        </w:rPr>
        <w:t>Дата:</w:t>
      </w:r>
      <w:r w:rsidRPr="005D635E">
        <w:rPr>
          <w:rFonts w:ascii="Times New Roman" w:eastAsia="ヒラギノ角ゴ Pro W3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8936B6">
        <w:rPr>
          <w:rFonts w:ascii="Times New Roman" w:eastAsia="ヒラギノ角ゴ Pro W3" w:hAnsi="Times New Roman" w:cs="Times New Roman"/>
          <w:b/>
          <w:i/>
          <w:color w:val="000000"/>
          <w:sz w:val="24"/>
          <w:szCs w:val="20"/>
          <w:u w:val="single"/>
          <w:lang w:eastAsia="ru-RU"/>
        </w:rPr>
        <w:t>1</w:t>
      </w:r>
      <w:r w:rsidR="001951FE">
        <w:rPr>
          <w:rFonts w:ascii="Times New Roman" w:eastAsia="ヒラギノ角ゴ Pro W3" w:hAnsi="Times New Roman" w:cs="Times New Roman"/>
          <w:b/>
          <w:i/>
          <w:color w:val="000000"/>
          <w:sz w:val="24"/>
          <w:szCs w:val="20"/>
          <w:u w:val="single"/>
          <w:lang w:eastAsia="ru-RU"/>
        </w:rPr>
        <w:t>7</w:t>
      </w:r>
      <w:r w:rsidRPr="005D635E">
        <w:rPr>
          <w:rFonts w:ascii="Times New Roman" w:eastAsia="ヒラギノ角ゴ Pro W3" w:hAnsi="Times New Roman" w:cs="Times New Roman"/>
          <w:b/>
          <w:i/>
          <w:color w:val="000000"/>
          <w:sz w:val="24"/>
          <w:szCs w:val="20"/>
          <w:u w:val="single"/>
          <w:lang w:eastAsia="ru-RU"/>
        </w:rPr>
        <w:t>-</w:t>
      </w:r>
      <w:r w:rsidR="001951FE">
        <w:rPr>
          <w:rFonts w:ascii="Times New Roman" w:eastAsia="ヒラギノ角ゴ Pro W3" w:hAnsi="Times New Roman" w:cs="Times New Roman"/>
          <w:b/>
          <w:i/>
          <w:color w:val="000000"/>
          <w:sz w:val="24"/>
          <w:szCs w:val="20"/>
          <w:u w:val="single"/>
          <w:lang w:eastAsia="ru-RU"/>
        </w:rPr>
        <w:t>19</w:t>
      </w:r>
      <w:r w:rsidRPr="005D635E">
        <w:rPr>
          <w:rFonts w:ascii="Times New Roman" w:eastAsia="ヒラギノ角ゴ Pro W3" w:hAnsi="Times New Roman" w:cs="Times New Roman"/>
          <w:b/>
          <w:i/>
          <w:color w:val="000000"/>
          <w:sz w:val="24"/>
          <w:szCs w:val="20"/>
          <w:u w:val="single"/>
          <w:lang w:eastAsia="ru-RU"/>
        </w:rPr>
        <w:t xml:space="preserve"> </w:t>
      </w:r>
      <w:r>
        <w:rPr>
          <w:rFonts w:ascii="Times New Roman" w:eastAsia="ヒラギノ角ゴ Pro W3" w:hAnsi="Times New Roman" w:cs="Times New Roman"/>
          <w:b/>
          <w:i/>
          <w:color w:val="000000"/>
          <w:sz w:val="24"/>
          <w:szCs w:val="20"/>
          <w:u w:val="single"/>
          <w:lang w:eastAsia="ru-RU"/>
        </w:rPr>
        <w:t xml:space="preserve">мая </w:t>
      </w:r>
      <w:r w:rsidRPr="005D635E">
        <w:rPr>
          <w:rFonts w:ascii="Times New Roman" w:eastAsia="ヒラギノ角ゴ Pro W3" w:hAnsi="Times New Roman" w:cs="Times New Roman"/>
          <w:b/>
          <w:i/>
          <w:color w:val="000000"/>
          <w:sz w:val="24"/>
          <w:szCs w:val="20"/>
          <w:u w:val="single"/>
          <w:lang w:eastAsia="ru-RU"/>
        </w:rPr>
        <w:t>202</w:t>
      </w:r>
      <w:r w:rsidR="001951FE">
        <w:rPr>
          <w:rFonts w:ascii="Times New Roman" w:eastAsia="ヒラギノ角ゴ Pro W3" w:hAnsi="Times New Roman" w:cs="Times New Roman"/>
          <w:b/>
          <w:i/>
          <w:color w:val="000000"/>
          <w:sz w:val="24"/>
          <w:szCs w:val="20"/>
          <w:u w:val="single"/>
          <w:lang w:eastAsia="ru-RU"/>
        </w:rPr>
        <w:t>4</w:t>
      </w:r>
      <w:r w:rsidRPr="005D635E">
        <w:rPr>
          <w:rFonts w:ascii="Times New Roman" w:eastAsia="ヒラギノ角ゴ Pro W3" w:hAnsi="Times New Roman" w:cs="Times New Roman"/>
          <w:b/>
          <w:i/>
          <w:color w:val="000000"/>
          <w:sz w:val="24"/>
          <w:szCs w:val="20"/>
          <w:u w:val="single"/>
          <w:lang w:eastAsia="ru-RU"/>
        </w:rPr>
        <w:t xml:space="preserve"> года</w:t>
      </w:r>
    </w:p>
    <w:p w:rsidR="005D635E" w:rsidRPr="005D635E" w:rsidRDefault="005D635E" w:rsidP="005D63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40" w:lineRule="auto"/>
        <w:rPr>
          <w:rFonts w:ascii="Times New Roman" w:eastAsia="ヒラギノ角ゴ Pro W3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635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738"/>
        <w:gridCol w:w="992"/>
        <w:gridCol w:w="992"/>
        <w:gridCol w:w="2126"/>
        <w:gridCol w:w="1276"/>
        <w:gridCol w:w="1559"/>
        <w:gridCol w:w="1418"/>
        <w:gridCol w:w="1559"/>
        <w:gridCol w:w="2429"/>
      </w:tblGrid>
      <w:tr w:rsidR="005D635E" w:rsidRPr="005D635E" w:rsidTr="001F6660">
        <w:trPr>
          <w:cantSplit/>
          <w:trHeight w:val="7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35E"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5D635E"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  <w:t>п.п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35E"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35E"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  <w:t>Год</w:t>
            </w:r>
          </w:p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35E"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рожд</w:t>
            </w:r>
            <w:proofErr w:type="spellEnd"/>
            <w:r w:rsidRPr="005D635E"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35E"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5D635E"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  <w:t>членск</w:t>
            </w:r>
            <w:proofErr w:type="spellEnd"/>
            <w:r w:rsidRPr="005D635E"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  <w:t>. билета ФКСР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35E"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Спорт. разряд/ Звание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35E"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Кличка лошади, год. </w:t>
            </w:r>
            <w:proofErr w:type="spellStart"/>
            <w:r w:rsidRPr="005D635E"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рожд</w:t>
            </w:r>
            <w:proofErr w:type="spellEnd"/>
            <w:r w:rsidRPr="005D635E"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  <w:t>., масть, пол, порода, отец, место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35E"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  <w:t>№ паспорта ФКСР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35E"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Владелец лошади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35E"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  <w:t>Тренер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35E"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Клуб /</w:t>
            </w:r>
          </w:p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35E"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35E"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  <w:t>№, названия программ, соревнований</w:t>
            </w:r>
          </w:p>
        </w:tc>
      </w:tr>
      <w:tr w:rsidR="005D635E" w:rsidRPr="005D635E" w:rsidTr="001F6660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35E"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5D635E" w:rsidRPr="005D635E" w:rsidTr="001F6660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35E"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5D635E" w:rsidRPr="005D635E" w:rsidTr="001F6660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35E"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5D635E" w:rsidRPr="005D635E" w:rsidTr="001F6660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35E"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5D635E" w:rsidRPr="005D635E" w:rsidTr="001F6660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35E"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35E" w:rsidRPr="005D635E" w:rsidRDefault="005D635E" w:rsidP="005D6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D635E" w:rsidRPr="005D635E" w:rsidRDefault="005D635E" w:rsidP="005D63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360" w:lineRule="auto"/>
        <w:rPr>
          <w:rFonts w:ascii="Times New Roman" w:eastAsia="ヒラギノ角ゴ Pro W3" w:hAnsi="Times New Roman" w:cs="Times New Roman"/>
          <w:color w:val="000000"/>
          <w:sz w:val="28"/>
          <w:szCs w:val="20"/>
          <w:lang w:eastAsia="ru-RU"/>
        </w:rPr>
      </w:pPr>
    </w:p>
    <w:p w:rsidR="005D635E" w:rsidRPr="005D635E" w:rsidRDefault="005D635E" w:rsidP="005D63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360" w:lineRule="auto"/>
        <w:rPr>
          <w:rFonts w:ascii="Times New Roman" w:eastAsia="ヒラギノ角ゴ Pro W3" w:hAnsi="Times New Roman" w:cs="Times New Roman"/>
          <w:color w:val="000000"/>
          <w:sz w:val="28"/>
          <w:szCs w:val="20"/>
          <w:lang w:eastAsia="ru-RU"/>
        </w:rPr>
      </w:pPr>
    </w:p>
    <w:p w:rsidR="005D635E" w:rsidRPr="005D635E" w:rsidRDefault="005D635E" w:rsidP="005D63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8"/>
          <w:szCs w:val="28"/>
        </w:rPr>
      </w:pPr>
      <w:r w:rsidRPr="005D635E">
        <w:rPr>
          <w:rFonts w:ascii="Times New Roman" w:hAnsi="Times New Roman" w:cs="Times New Roman"/>
          <w:sz w:val="28"/>
        </w:rPr>
        <w:t>Представитель ________________________</w:t>
      </w:r>
      <w:r w:rsidRPr="005D635E">
        <w:rPr>
          <w:rFonts w:ascii="Times New Roman" w:hAnsi="Times New Roman" w:cs="Times New Roman"/>
          <w:sz w:val="28"/>
        </w:rPr>
        <w:tab/>
      </w:r>
      <w:r w:rsidRPr="005D635E">
        <w:rPr>
          <w:rFonts w:ascii="Times New Roman" w:hAnsi="Times New Roman" w:cs="Times New Roman"/>
          <w:sz w:val="28"/>
        </w:rPr>
        <w:tab/>
        <w:t>Контактный телефон______________________</w:t>
      </w:r>
    </w:p>
    <w:p w:rsidR="008B2AAC" w:rsidRDefault="008B2AAC">
      <w:pPr>
        <w:rPr>
          <w:rFonts w:ascii="Times New Roman" w:hAnsi="Times New Roman" w:cs="Times New Roman"/>
          <w:sz w:val="28"/>
          <w:szCs w:val="28"/>
        </w:rPr>
      </w:pPr>
    </w:p>
    <w:sectPr w:rsidR="008B2AAC" w:rsidSect="005D749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F42" w:rsidRDefault="00522F42">
      <w:pPr>
        <w:spacing w:after="0" w:line="240" w:lineRule="auto"/>
      </w:pPr>
      <w:r>
        <w:separator/>
      </w:r>
    </w:p>
  </w:endnote>
  <w:endnote w:type="continuationSeparator" w:id="0">
    <w:p w:rsidR="00522F42" w:rsidRDefault="00522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ヒラギノ角ゴ Pro W3">
    <w:panose1 w:val="02020603050405020304"/>
    <w:charset w:val="00"/>
    <w:family w:val="auto"/>
    <w:pitch w:val="default"/>
  </w:font>
  <w:font w:name="Lucida Grande">
    <w:panose1 w:val="020206030504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AAC" w:rsidRDefault="008B2AA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AAC" w:rsidRDefault="008B2AAC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AAC" w:rsidRDefault="008B2AA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F42" w:rsidRDefault="00522F42">
      <w:pPr>
        <w:spacing w:after="0" w:line="240" w:lineRule="auto"/>
      </w:pPr>
      <w:r>
        <w:separator/>
      </w:r>
    </w:p>
  </w:footnote>
  <w:footnote w:type="continuationSeparator" w:id="0">
    <w:p w:rsidR="00522F42" w:rsidRDefault="00522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AAC" w:rsidRDefault="008B2AAC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AAC" w:rsidRDefault="008B2AAC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AAC" w:rsidRDefault="008B2AA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0840"/>
    <w:multiLevelType w:val="hybridMultilevel"/>
    <w:tmpl w:val="4552C546"/>
    <w:lvl w:ilvl="0" w:tplc="8BD4EA2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2E67E10">
      <w:start w:val="1"/>
      <w:numFmt w:val="lowerLetter"/>
      <w:lvlText w:val="%2."/>
      <w:lvlJc w:val="left"/>
      <w:pPr>
        <w:ind w:left="1506" w:hanging="360"/>
      </w:pPr>
    </w:lvl>
    <w:lvl w:ilvl="2" w:tplc="CA06D2BE">
      <w:start w:val="1"/>
      <w:numFmt w:val="lowerRoman"/>
      <w:lvlText w:val="%3."/>
      <w:lvlJc w:val="right"/>
      <w:pPr>
        <w:ind w:left="2226" w:hanging="180"/>
      </w:pPr>
    </w:lvl>
    <w:lvl w:ilvl="3" w:tplc="570A9E94">
      <w:start w:val="1"/>
      <w:numFmt w:val="decimal"/>
      <w:lvlText w:val="%4."/>
      <w:lvlJc w:val="left"/>
      <w:pPr>
        <w:ind w:left="2946" w:hanging="360"/>
      </w:pPr>
    </w:lvl>
    <w:lvl w:ilvl="4" w:tplc="408A7A9A">
      <w:start w:val="1"/>
      <w:numFmt w:val="lowerLetter"/>
      <w:lvlText w:val="%5."/>
      <w:lvlJc w:val="left"/>
      <w:pPr>
        <w:ind w:left="3666" w:hanging="360"/>
      </w:pPr>
    </w:lvl>
    <w:lvl w:ilvl="5" w:tplc="0972DF0A">
      <w:start w:val="1"/>
      <w:numFmt w:val="lowerRoman"/>
      <w:lvlText w:val="%6."/>
      <w:lvlJc w:val="right"/>
      <w:pPr>
        <w:ind w:left="4386" w:hanging="180"/>
      </w:pPr>
    </w:lvl>
    <w:lvl w:ilvl="6" w:tplc="0DD02B8C">
      <w:start w:val="1"/>
      <w:numFmt w:val="decimal"/>
      <w:lvlText w:val="%7."/>
      <w:lvlJc w:val="left"/>
      <w:pPr>
        <w:ind w:left="5106" w:hanging="360"/>
      </w:pPr>
    </w:lvl>
    <w:lvl w:ilvl="7" w:tplc="E4A4FF3C">
      <w:start w:val="1"/>
      <w:numFmt w:val="lowerLetter"/>
      <w:lvlText w:val="%8."/>
      <w:lvlJc w:val="left"/>
      <w:pPr>
        <w:ind w:left="5826" w:hanging="360"/>
      </w:pPr>
    </w:lvl>
    <w:lvl w:ilvl="8" w:tplc="3D36A186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6F12A8"/>
    <w:multiLevelType w:val="hybridMultilevel"/>
    <w:tmpl w:val="B89CAFF2"/>
    <w:lvl w:ilvl="0" w:tplc="73F63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9846E4">
      <w:start w:val="1"/>
      <w:numFmt w:val="lowerLetter"/>
      <w:lvlText w:val="%2."/>
      <w:lvlJc w:val="left"/>
      <w:pPr>
        <w:ind w:left="1440" w:hanging="360"/>
      </w:pPr>
    </w:lvl>
    <w:lvl w:ilvl="2" w:tplc="F3B2752E">
      <w:start w:val="1"/>
      <w:numFmt w:val="lowerRoman"/>
      <w:lvlText w:val="%3."/>
      <w:lvlJc w:val="right"/>
      <w:pPr>
        <w:ind w:left="2160" w:hanging="180"/>
      </w:pPr>
    </w:lvl>
    <w:lvl w:ilvl="3" w:tplc="D5E8E36E">
      <w:start w:val="1"/>
      <w:numFmt w:val="decimal"/>
      <w:lvlText w:val="%4."/>
      <w:lvlJc w:val="left"/>
      <w:pPr>
        <w:ind w:left="2880" w:hanging="360"/>
      </w:pPr>
    </w:lvl>
    <w:lvl w:ilvl="4" w:tplc="79B46CC0">
      <w:start w:val="1"/>
      <w:numFmt w:val="lowerLetter"/>
      <w:lvlText w:val="%5."/>
      <w:lvlJc w:val="left"/>
      <w:pPr>
        <w:ind w:left="3600" w:hanging="360"/>
      </w:pPr>
    </w:lvl>
    <w:lvl w:ilvl="5" w:tplc="72767A36">
      <w:start w:val="1"/>
      <w:numFmt w:val="lowerRoman"/>
      <w:lvlText w:val="%6."/>
      <w:lvlJc w:val="right"/>
      <w:pPr>
        <w:ind w:left="4320" w:hanging="180"/>
      </w:pPr>
    </w:lvl>
    <w:lvl w:ilvl="6" w:tplc="E0C802FE">
      <w:start w:val="1"/>
      <w:numFmt w:val="decimal"/>
      <w:lvlText w:val="%7."/>
      <w:lvlJc w:val="left"/>
      <w:pPr>
        <w:ind w:left="5040" w:hanging="360"/>
      </w:pPr>
    </w:lvl>
    <w:lvl w:ilvl="7" w:tplc="162CE05E">
      <w:start w:val="1"/>
      <w:numFmt w:val="lowerLetter"/>
      <w:lvlText w:val="%8."/>
      <w:lvlJc w:val="left"/>
      <w:pPr>
        <w:ind w:left="5760" w:hanging="360"/>
      </w:pPr>
    </w:lvl>
    <w:lvl w:ilvl="8" w:tplc="2944882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91EB5"/>
    <w:multiLevelType w:val="hybridMultilevel"/>
    <w:tmpl w:val="97C84B08"/>
    <w:lvl w:ilvl="0" w:tplc="DB1A28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F9AA52A">
      <w:start w:val="1"/>
      <w:numFmt w:val="lowerLetter"/>
      <w:lvlText w:val="%2."/>
      <w:lvlJc w:val="left"/>
      <w:pPr>
        <w:ind w:left="1440" w:hanging="360"/>
      </w:pPr>
    </w:lvl>
    <w:lvl w:ilvl="2" w:tplc="D014412A">
      <w:start w:val="1"/>
      <w:numFmt w:val="lowerRoman"/>
      <w:lvlText w:val="%3."/>
      <w:lvlJc w:val="right"/>
      <w:pPr>
        <w:ind w:left="2160" w:hanging="180"/>
      </w:pPr>
    </w:lvl>
    <w:lvl w:ilvl="3" w:tplc="5AD29A60">
      <w:start w:val="1"/>
      <w:numFmt w:val="decimal"/>
      <w:lvlText w:val="%4."/>
      <w:lvlJc w:val="left"/>
      <w:pPr>
        <w:ind w:left="2880" w:hanging="360"/>
      </w:pPr>
    </w:lvl>
    <w:lvl w:ilvl="4" w:tplc="043CEEB0">
      <w:start w:val="1"/>
      <w:numFmt w:val="lowerLetter"/>
      <w:lvlText w:val="%5."/>
      <w:lvlJc w:val="left"/>
      <w:pPr>
        <w:ind w:left="3600" w:hanging="360"/>
      </w:pPr>
    </w:lvl>
    <w:lvl w:ilvl="5" w:tplc="7360B9B4">
      <w:start w:val="1"/>
      <w:numFmt w:val="lowerRoman"/>
      <w:lvlText w:val="%6."/>
      <w:lvlJc w:val="right"/>
      <w:pPr>
        <w:ind w:left="4320" w:hanging="180"/>
      </w:pPr>
    </w:lvl>
    <w:lvl w:ilvl="6" w:tplc="C01A27F0">
      <w:start w:val="1"/>
      <w:numFmt w:val="decimal"/>
      <w:lvlText w:val="%7."/>
      <w:lvlJc w:val="left"/>
      <w:pPr>
        <w:ind w:left="5040" w:hanging="360"/>
      </w:pPr>
    </w:lvl>
    <w:lvl w:ilvl="7" w:tplc="A4DE76EC">
      <w:start w:val="1"/>
      <w:numFmt w:val="lowerLetter"/>
      <w:lvlText w:val="%8."/>
      <w:lvlJc w:val="left"/>
      <w:pPr>
        <w:ind w:left="5760" w:hanging="360"/>
      </w:pPr>
    </w:lvl>
    <w:lvl w:ilvl="8" w:tplc="B9D00F4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E7A5C"/>
    <w:multiLevelType w:val="hybridMultilevel"/>
    <w:tmpl w:val="DD6ACF7C"/>
    <w:lvl w:ilvl="0" w:tplc="51941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36C9BE">
      <w:start w:val="1"/>
      <w:numFmt w:val="lowerLetter"/>
      <w:lvlText w:val="%2."/>
      <w:lvlJc w:val="left"/>
      <w:pPr>
        <w:ind w:left="1440" w:hanging="360"/>
      </w:pPr>
    </w:lvl>
    <w:lvl w:ilvl="2" w:tplc="008683E6">
      <w:start w:val="1"/>
      <w:numFmt w:val="lowerRoman"/>
      <w:lvlText w:val="%3."/>
      <w:lvlJc w:val="right"/>
      <w:pPr>
        <w:ind w:left="2160" w:hanging="180"/>
      </w:pPr>
    </w:lvl>
    <w:lvl w:ilvl="3" w:tplc="A9E64904">
      <w:start w:val="1"/>
      <w:numFmt w:val="decimal"/>
      <w:lvlText w:val="%4."/>
      <w:lvlJc w:val="left"/>
      <w:pPr>
        <w:ind w:left="2880" w:hanging="360"/>
      </w:pPr>
    </w:lvl>
    <w:lvl w:ilvl="4" w:tplc="7CAA1106">
      <w:start w:val="1"/>
      <w:numFmt w:val="lowerLetter"/>
      <w:lvlText w:val="%5."/>
      <w:lvlJc w:val="left"/>
      <w:pPr>
        <w:ind w:left="3600" w:hanging="360"/>
      </w:pPr>
    </w:lvl>
    <w:lvl w:ilvl="5" w:tplc="6ACE0302">
      <w:start w:val="1"/>
      <w:numFmt w:val="lowerRoman"/>
      <w:lvlText w:val="%6."/>
      <w:lvlJc w:val="right"/>
      <w:pPr>
        <w:ind w:left="4320" w:hanging="180"/>
      </w:pPr>
    </w:lvl>
    <w:lvl w:ilvl="6" w:tplc="CE702A08">
      <w:start w:val="1"/>
      <w:numFmt w:val="decimal"/>
      <w:lvlText w:val="%7."/>
      <w:lvlJc w:val="left"/>
      <w:pPr>
        <w:ind w:left="5040" w:hanging="360"/>
      </w:pPr>
    </w:lvl>
    <w:lvl w:ilvl="7" w:tplc="C54EB91C">
      <w:start w:val="1"/>
      <w:numFmt w:val="lowerLetter"/>
      <w:lvlText w:val="%8."/>
      <w:lvlJc w:val="left"/>
      <w:pPr>
        <w:ind w:left="5760" w:hanging="360"/>
      </w:pPr>
    </w:lvl>
    <w:lvl w:ilvl="8" w:tplc="14F8C6F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1659A"/>
    <w:multiLevelType w:val="hybridMultilevel"/>
    <w:tmpl w:val="32683A2E"/>
    <w:lvl w:ilvl="0" w:tplc="7988B1C8">
      <w:start w:val="1"/>
      <w:numFmt w:val="bullet"/>
      <w:lvlText w:val=""/>
      <w:lvlJc w:val="left"/>
      <w:pPr>
        <w:tabs>
          <w:tab w:val="left" w:pos="567"/>
        </w:tabs>
        <w:ind w:left="567" w:hanging="567"/>
      </w:pPr>
      <w:rPr>
        <w:rFonts w:ascii="Symbol" w:hAnsi="Symbol" w:hint="default"/>
      </w:rPr>
    </w:lvl>
    <w:lvl w:ilvl="1" w:tplc="E542BF5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EB2A593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E1DEA37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B900E9A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22A45CB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FD8C6FA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56AED88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D5942B4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023A07"/>
    <w:multiLevelType w:val="hybridMultilevel"/>
    <w:tmpl w:val="9C84EE50"/>
    <w:lvl w:ilvl="0" w:tplc="7988B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56948"/>
    <w:multiLevelType w:val="multilevel"/>
    <w:tmpl w:val="238569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5706F27"/>
    <w:multiLevelType w:val="hybridMultilevel"/>
    <w:tmpl w:val="0B007EC6"/>
    <w:lvl w:ilvl="0" w:tplc="0E32D7FA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b/>
      </w:rPr>
    </w:lvl>
    <w:lvl w:ilvl="1" w:tplc="1B70E994">
      <w:start w:val="1"/>
      <w:numFmt w:val="bullet"/>
      <w:lvlText w:val=""/>
      <w:lvlJc w:val="left"/>
      <w:pPr>
        <w:tabs>
          <w:tab w:val="left" w:pos="567"/>
        </w:tabs>
        <w:ind w:left="567" w:hanging="567"/>
      </w:pPr>
      <w:rPr>
        <w:rFonts w:ascii="Symbol" w:hAnsi="Symbol" w:hint="default"/>
        <w:b/>
      </w:rPr>
    </w:lvl>
    <w:lvl w:ilvl="2" w:tplc="79D8E61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FCC77F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E9C855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CECF27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8AE149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0E07C3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C52CE0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36383ADF"/>
    <w:multiLevelType w:val="hybridMultilevel"/>
    <w:tmpl w:val="89D2BEE8"/>
    <w:lvl w:ilvl="0" w:tplc="5798CC8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E2A802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4A8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4C2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A93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E29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329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AA0E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380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56957"/>
    <w:multiLevelType w:val="hybridMultilevel"/>
    <w:tmpl w:val="EF8C84DA"/>
    <w:lvl w:ilvl="0" w:tplc="476C5C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24107C">
      <w:start w:val="1"/>
      <w:numFmt w:val="lowerLetter"/>
      <w:lvlText w:val="%2."/>
      <w:lvlJc w:val="left"/>
      <w:pPr>
        <w:ind w:left="1506" w:hanging="360"/>
      </w:pPr>
    </w:lvl>
    <w:lvl w:ilvl="2" w:tplc="BE4031E0">
      <w:start w:val="1"/>
      <w:numFmt w:val="lowerRoman"/>
      <w:lvlText w:val="%3."/>
      <w:lvlJc w:val="right"/>
      <w:pPr>
        <w:ind w:left="2226" w:hanging="180"/>
      </w:pPr>
    </w:lvl>
    <w:lvl w:ilvl="3" w:tplc="C1B26B6A">
      <w:start w:val="1"/>
      <w:numFmt w:val="decimal"/>
      <w:lvlText w:val="%4."/>
      <w:lvlJc w:val="left"/>
      <w:pPr>
        <w:ind w:left="2946" w:hanging="360"/>
      </w:pPr>
    </w:lvl>
    <w:lvl w:ilvl="4" w:tplc="3B24554C">
      <w:start w:val="1"/>
      <w:numFmt w:val="lowerLetter"/>
      <w:lvlText w:val="%5."/>
      <w:lvlJc w:val="left"/>
      <w:pPr>
        <w:ind w:left="3666" w:hanging="360"/>
      </w:pPr>
    </w:lvl>
    <w:lvl w:ilvl="5" w:tplc="C13E2084">
      <w:start w:val="1"/>
      <w:numFmt w:val="lowerRoman"/>
      <w:lvlText w:val="%6."/>
      <w:lvlJc w:val="right"/>
      <w:pPr>
        <w:ind w:left="4386" w:hanging="180"/>
      </w:pPr>
    </w:lvl>
    <w:lvl w:ilvl="6" w:tplc="CE96D8B8">
      <w:start w:val="1"/>
      <w:numFmt w:val="decimal"/>
      <w:lvlText w:val="%7."/>
      <w:lvlJc w:val="left"/>
      <w:pPr>
        <w:ind w:left="5106" w:hanging="360"/>
      </w:pPr>
    </w:lvl>
    <w:lvl w:ilvl="7" w:tplc="84A40E66">
      <w:start w:val="1"/>
      <w:numFmt w:val="lowerLetter"/>
      <w:lvlText w:val="%8."/>
      <w:lvlJc w:val="left"/>
      <w:pPr>
        <w:ind w:left="5826" w:hanging="360"/>
      </w:pPr>
    </w:lvl>
    <w:lvl w:ilvl="8" w:tplc="D25CBCC6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B52017E"/>
    <w:multiLevelType w:val="hybridMultilevel"/>
    <w:tmpl w:val="640A5816"/>
    <w:lvl w:ilvl="0" w:tplc="7988B1C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C7463E3"/>
    <w:multiLevelType w:val="hybridMultilevel"/>
    <w:tmpl w:val="8F96E266"/>
    <w:lvl w:ilvl="0" w:tplc="20DE607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EE7CA2">
      <w:start w:val="1"/>
      <w:numFmt w:val="lowerLetter"/>
      <w:lvlText w:val="%2."/>
      <w:lvlJc w:val="left"/>
      <w:pPr>
        <w:ind w:left="1440" w:hanging="360"/>
      </w:pPr>
    </w:lvl>
    <w:lvl w:ilvl="2" w:tplc="BFAA541A">
      <w:start w:val="1"/>
      <w:numFmt w:val="lowerRoman"/>
      <w:lvlText w:val="%3."/>
      <w:lvlJc w:val="right"/>
      <w:pPr>
        <w:ind w:left="2160" w:hanging="180"/>
      </w:pPr>
    </w:lvl>
    <w:lvl w:ilvl="3" w:tplc="CF7C7108">
      <w:start w:val="1"/>
      <w:numFmt w:val="decimal"/>
      <w:lvlText w:val="%4."/>
      <w:lvlJc w:val="left"/>
      <w:pPr>
        <w:ind w:left="2880" w:hanging="360"/>
      </w:pPr>
    </w:lvl>
    <w:lvl w:ilvl="4" w:tplc="AB6A8FDA">
      <w:start w:val="1"/>
      <w:numFmt w:val="lowerLetter"/>
      <w:lvlText w:val="%5."/>
      <w:lvlJc w:val="left"/>
      <w:pPr>
        <w:ind w:left="3600" w:hanging="360"/>
      </w:pPr>
    </w:lvl>
    <w:lvl w:ilvl="5" w:tplc="156ACF28">
      <w:start w:val="1"/>
      <w:numFmt w:val="lowerRoman"/>
      <w:lvlText w:val="%6."/>
      <w:lvlJc w:val="right"/>
      <w:pPr>
        <w:ind w:left="4320" w:hanging="180"/>
      </w:pPr>
    </w:lvl>
    <w:lvl w:ilvl="6" w:tplc="A7782056">
      <w:start w:val="1"/>
      <w:numFmt w:val="decimal"/>
      <w:lvlText w:val="%7."/>
      <w:lvlJc w:val="left"/>
      <w:pPr>
        <w:ind w:left="5040" w:hanging="360"/>
      </w:pPr>
    </w:lvl>
    <w:lvl w:ilvl="7" w:tplc="E80495C8">
      <w:start w:val="1"/>
      <w:numFmt w:val="lowerLetter"/>
      <w:lvlText w:val="%8."/>
      <w:lvlJc w:val="left"/>
      <w:pPr>
        <w:ind w:left="5760" w:hanging="360"/>
      </w:pPr>
    </w:lvl>
    <w:lvl w:ilvl="8" w:tplc="A07A092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913B5"/>
    <w:multiLevelType w:val="hybridMultilevel"/>
    <w:tmpl w:val="07406032"/>
    <w:lvl w:ilvl="0" w:tplc="FF88A352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74388"/>
    <w:multiLevelType w:val="hybridMultilevel"/>
    <w:tmpl w:val="14BA77F0"/>
    <w:lvl w:ilvl="0" w:tplc="CF383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19E74A6">
      <w:start w:val="1"/>
      <w:numFmt w:val="lowerLetter"/>
      <w:lvlText w:val="%2."/>
      <w:lvlJc w:val="left"/>
      <w:pPr>
        <w:ind w:left="1440" w:hanging="360"/>
      </w:pPr>
    </w:lvl>
    <w:lvl w:ilvl="2" w:tplc="70EEE7EE">
      <w:start w:val="1"/>
      <w:numFmt w:val="lowerRoman"/>
      <w:lvlText w:val="%3."/>
      <w:lvlJc w:val="right"/>
      <w:pPr>
        <w:ind w:left="2160" w:hanging="180"/>
      </w:pPr>
    </w:lvl>
    <w:lvl w:ilvl="3" w:tplc="25CA1E8A">
      <w:start w:val="1"/>
      <w:numFmt w:val="decimal"/>
      <w:lvlText w:val="%4."/>
      <w:lvlJc w:val="left"/>
      <w:pPr>
        <w:ind w:left="2880" w:hanging="360"/>
      </w:pPr>
    </w:lvl>
    <w:lvl w:ilvl="4" w:tplc="146E4224">
      <w:start w:val="1"/>
      <w:numFmt w:val="lowerLetter"/>
      <w:lvlText w:val="%5."/>
      <w:lvlJc w:val="left"/>
      <w:pPr>
        <w:ind w:left="3600" w:hanging="360"/>
      </w:pPr>
    </w:lvl>
    <w:lvl w:ilvl="5" w:tplc="F4FCE7B2">
      <w:start w:val="1"/>
      <w:numFmt w:val="lowerRoman"/>
      <w:lvlText w:val="%6."/>
      <w:lvlJc w:val="right"/>
      <w:pPr>
        <w:ind w:left="4320" w:hanging="180"/>
      </w:pPr>
    </w:lvl>
    <w:lvl w:ilvl="6" w:tplc="15FE3474">
      <w:start w:val="1"/>
      <w:numFmt w:val="decimal"/>
      <w:lvlText w:val="%7."/>
      <w:lvlJc w:val="left"/>
      <w:pPr>
        <w:ind w:left="5040" w:hanging="360"/>
      </w:pPr>
    </w:lvl>
    <w:lvl w:ilvl="7" w:tplc="A6A0CA24">
      <w:start w:val="1"/>
      <w:numFmt w:val="lowerLetter"/>
      <w:lvlText w:val="%8."/>
      <w:lvlJc w:val="left"/>
      <w:pPr>
        <w:ind w:left="5760" w:hanging="360"/>
      </w:pPr>
    </w:lvl>
    <w:lvl w:ilvl="8" w:tplc="4A506BF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E7C46"/>
    <w:multiLevelType w:val="hybridMultilevel"/>
    <w:tmpl w:val="B0C858C6"/>
    <w:lvl w:ilvl="0" w:tplc="0E52A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EC9BD4">
      <w:start w:val="1"/>
      <w:numFmt w:val="lowerLetter"/>
      <w:lvlText w:val="%2."/>
      <w:lvlJc w:val="left"/>
      <w:pPr>
        <w:ind w:left="1440" w:hanging="360"/>
      </w:pPr>
    </w:lvl>
    <w:lvl w:ilvl="2" w:tplc="BEC079D6">
      <w:start w:val="1"/>
      <w:numFmt w:val="lowerRoman"/>
      <w:lvlText w:val="%3."/>
      <w:lvlJc w:val="right"/>
      <w:pPr>
        <w:ind w:left="2160" w:hanging="180"/>
      </w:pPr>
    </w:lvl>
    <w:lvl w:ilvl="3" w:tplc="6F1033BC">
      <w:start w:val="1"/>
      <w:numFmt w:val="decimal"/>
      <w:lvlText w:val="%4."/>
      <w:lvlJc w:val="left"/>
      <w:pPr>
        <w:ind w:left="2880" w:hanging="360"/>
      </w:pPr>
    </w:lvl>
    <w:lvl w:ilvl="4" w:tplc="FBF0EE46">
      <w:start w:val="1"/>
      <w:numFmt w:val="lowerLetter"/>
      <w:lvlText w:val="%5."/>
      <w:lvlJc w:val="left"/>
      <w:pPr>
        <w:ind w:left="3600" w:hanging="360"/>
      </w:pPr>
    </w:lvl>
    <w:lvl w:ilvl="5" w:tplc="830C04EE">
      <w:start w:val="1"/>
      <w:numFmt w:val="lowerRoman"/>
      <w:lvlText w:val="%6."/>
      <w:lvlJc w:val="right"/>
      <w:pPr>
        <w:ind w:left="4320" w:hanging="180"/>
      </w:pPr>
    </w:lvl>
    <w:lvl w:ilvl="6" w:tplc="A09AAC12">
      <w:start w:val="1"/>
      <w:numFmt w:val="decimal"/>
      <w:lvlText w:val="%7."/>
      <w:lvlJc w:val="left"/>
      <w:pPr>
        <w:ind w:left="5040" w:hanging="360"/>
      </w:pPr>
    </w:lvl>
    <w:lvl w:ilvl="7" w:tplc="CF489FFC">
      <w:start w:val="1"/>
      <w:numFmt w:val="lowerLetter"/>
      <w:lvlText w:val="%8."/>
      <w:lvlJc w:val="left"/>
      <w:pPr>
        <w:ind w:left="5760" w:hanging="360"/>
      </w:pPr>
    </w:lvl>
    <w:lvl w:ilvl="8" w:tplc="0F92AC5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D4181"/>
    <w:multiLevelType w:val="hybridMultilevel"/>
    <w:tmpl w:val="4ABA57D4"/>
    <w:lvl w:ilvl="0" w:tplc="D506D5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AC4C3EA">
      <w:start w:val="1"/>
      <w:numFmt w:val="lowerLetter"/>
      <w:lvlText w:val="%2."/>
      <w:lvlJc w:val="left"/>
      <w:pPr>
        <w:ind w:left="1080" w:hanging="360"/>
      </w:pPr>
    </w:lvl>
    <w:lvl w:ilvl="2" w:tplc="9072E2E8">
      <w:start w:val="1"/>
      <w:numFmt w:val="lowerRoman"/>
      <w:lvlText w:val="%3."/>
      <w:lvlJc w:val="right"/>
      <w:pPr>
        <w:ind w:left="1800" w:hanging="180"/>
      </w:pPr>
    </w:lvl>
    <w:lvl w:ilvl="3" w:tplc="960E30F6">
      <w:start w:val="1"/>
      <w:numFmt w:val="decimal"/>
      <w:lvlText w:val="%4."/>
      <w:lvlJc w:val="left"/>
      <w:pPr>
        <w:ind w:left="2520" w:hanging="360"/>
      </w:pPr>
    </w:lvl>
    <w:lvl w:ilvl="4" w:tplc="B71AF798">
      <w:start w:val="1"/>
      <w:numFmt w:val="lowerLetter"/>
      <w:lvlText w:val="%5."/>
      <w:lvlJc w:val="left"/>
      <w:pPr>
        <w:ind w:left="3240" w:hanging="360"/>
      </w:pPr>
    </w:lvl>
    <w:lvl w:ilvl="5" w:tplc="27AEC464">
      <w:start w:val="1"/>
      <w:numFmt w:val="lowerRoman"/>
      <w:lvlText w:val="%6."/>
      <w:lvlJc w:val="right"/>
      <w:pPr>
        <w:ind w:left="3960" w:hanging="180"/>
      </w:pPr>
    </w:lvl>
    <w:lvl w:ilvl="6" w:tplc="CDEE996E">
      <w:start w:val="1"/>
      <w:numFmt w:val="decimal"/>
      <w:lvlText w:val="%7."/>
      <w:lvlJc w:val="left"/>
      <w:pPr>
        <w:ind w:left="4680" w:hanging="360"/>
      </w:pPr>
    </w:lvl>
    <w:lvl w:ilvl="7" w:tplc="859896C4">
      <w:start w:val="1"/>
      <w:numFmt w:val="lowerLetter"/>
      <w:lvlText w:val="%8."/>
      <w:lvlJc w:val="left"/>
      <w:pPr>
        <w:ind w:left="5400" w:hanging="360"/>
      </w:pPr>
    </w:lvl>
    <w:lvl w:ilvl="8" w:tplc="85BAD0DC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F82E79"/>
    <w:multiLevelType w:val="hybridMultilevel"/>
    <w:tmpl w:val="0A9EAD82"/>
    <w:lvl w:ilvl="0" w:tplc="F79E3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F0C8E6">
      <w:start w:val="1"/>
      <w:numFmt w:val="lowerLetter"/>
      <w:lvlText w:val="%2."/>
      <w:lvlJc w:val="left"/>
      <w:pPr>
        <w:ind w:left="1440" w:hanging="360"/>
      </w:pPr>
    </w:lvl>
    <w:lvl w:ilvl="2" w:tplc="A036BCC0">
      <w:start w:val="1"/>
      <w:numFmt w:val="lowerRoman"/>
      <w:lvlText w:val="%3."/>
      <w:lvlJc w:val="right"/>
      <w:pPr>
        <w:ind w:left="2160" w:hanging="180"/>
      </w:pPr>
    </w:lvl>
    <w:lvl w:ilvl="3" w:tplc="8DCAEDB4">
      <w:start w:val="1"/>
      <w:numFmt w:val="decimal"/>
      <w:lvlText w:val="%4."/>
      <w:lvlJc w:val="left"/>
      <w:pPr>
        <w:ind w:left="2880" w:hanging="360"/>
      </w:pPr>
    </w:lvl>
    <w:lvl w:ilvl="4" w:tplc="A5BEE908">
      <w:start w:val="1"/>
      <w:numFmt w:val="lowerLetter"/>
      <w:lvlText w:val="%5."/>
      <w:lvlJc w:val="left"/>
      <w:pPr>
        <w:ind w:left="3600" w:hanging="360"/>
      </w:pPr>
    </w:lvl>
    <w:lvl w:ilvl="5" w:tplc="6D5CD07C">
      <w:start w:val="1"/>
      <w:numFmt w:val="lowerRoman"/>
      <w:lvlText w:val="%6."/>
      <w:lvlJc w:val="right"/>
      <w:pPr>
        <w:ind w:left="4320" w:hanging="180"/>
      </w:pPr>
    </w:lvl>
    <w:lvl w:ilvl="6" w:tplc="CADA8054">
      <w:start w:val="1"/>
      <w:numFmt w:val="decimal"/>
      <w:lvlText w:val="%7."/>
      <w:lvlJc w:val="left"/>
      <w:pPr>
        <w:ind w:left="5040" w:hanging="360"/>
      </w:pPr>
    </w:lvl>
    <w:lvl w:ilvl="7" w:tplc="79680462">
      <w:start w:val="1"/>
      <w:numFmt w:val="lowerLetter"/>
      <w:lvlText w:val="%8."/>
      <w:lvlJc w:val="left"/>
      <w:pPr>
        <w:ind w:left="5760" w:hanging="360"/>
      </w:pPr>
    </w:lvl>
    <w:lvl w:ilvl="8" w:tplc="73A624B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7F25B2"/>
    <w:multiLevelType w:val="hybridMultilevel"/>
    <w:tmpl w:val="BB2629DA"/>
    <w:lvl w:ilvl="0" w:tplc="003A10C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24611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2C1A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C8C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6248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1C93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42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A44A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EE76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721F3E"/>
    <w:multiLevelType w:val="hybridMultilevel"/>
    <w:tmpl w:val="6C4E54D2"/>
    <w:lvl w:ilvl="0" w:tplc="78F24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BA82BA">
      <w:start w:val="1"/>
      <w:numFmt w:val="lowerLetter"/>
      <w:lvlText w:val="%2."/>
      <w:lvlJc w:val="left"/>
      <w:pPr>
        <w:ind w:left="1440" w:hanging="360"/>
      </w:pPr>
    </w:lvl>
    <w:lvl w:ilvl="2" w:tplc="79A077EC">
      <w:start w:val="1"/>
      <w:numFmt w:val="lowerRoman"/>
      <w:lvlText w:val="%3."/>
      <w:lvlJc w:val="right"/>
      <w:pPr>
        <w:ind w:left="2160" w:hanging="180"/>
      </w:pPr>
    </w:lvl>
    <w:lvl w:ilvl="3" w:tplc="27A66DDC">
      <w:start w:val="1"/>
      <w:numFmt w:val="decimal"/>
      <w:lvlText w:val="%4."/>
      <w:lvlJc w:val="left"/>
      <w:pPr>
        <w:ind w:left="2880" w:hanging="360"/>
      </w:pPr>
    </w:lvl>
    <w:lvl w:ilvl="4" w:tplc="26C4A9EE">
      <w:start w:val="1"/>
      <w:numFmt w:val="lowerLetter"/>
      <w:lvlText w:val="%5."/>
      <w:lvlJc w:val="left"/>
      <w:pPr>
        <w:ind w:left="3600" w:hanging="360"/>
      </w:pPr>
    </w:lvl>
    <w:lvl w:ilvl="5" w:tplc="B4E8BD28">
      <w:start w:val="1"/>
      <w:numFmt w:val="lowerRoman"/>
      <w:lvlText w:val="%6."/>
      <w:lvlJc w:val="right"/>
      <w:pPr>
        <w:ind w:left="4320" w:hanging="180"/>
      </w:pPr>
    </w:lvl>
    <w:lvl w:ilvl="6" w:tplc="1E8095BC">
      <w:start w:val="1"/>
      <w:numFmt w:val="decimal"/>
      <w:lvlText w:val="%7."/>
      <w:lvlJc w:val="left"/>
      <w:pPr>
        <w:ind w:left="5040" w:hanging="360"/>
      </w:pPr>
    </w:lvl>
    <w:lvl w:ilvl="7" w:tplc="CED8E8A8">
      <w:start w:val="1"/>
      <w:numFmt w:val="lowerLetter"/>
      <w:lvlText w:val="%8."/>
      <w:lvlJc w:val="left"/>
      <w:pPr>
        <w:ind w:left="5760" w:hanging="360"/>
      </w:pPr>
    </w:lvl>
    <w:lvl w:ilvl="8" w:tplc="2516123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02FCD"/>
    <w:multiLevelType w:val="hybridMultilevel"/>
    <w:tmpl w:val="EFFE7808"/>
    <w:lvl w:ilvl="0" w:tplc="42B6911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5956D4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1AB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C292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C0A6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A89C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A7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82CF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EA5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3"/>
  </w:num>
  <w:num w:numId="5">
    <w:abstractNumId w:val="9"/>
  </w:num>
  <w:num w:numId="6">
    <w:abstractNumId w:val="19"/>
  </w:num>
  <w:num w:numId="7">
    <w:abstractNumId w:val="8"/>
  </w:num>
  <w:num w:numId="8">
    <w:abstractNumId w:val="17"/>
  </w:num>
  <w:num w:numId="9">
    <w:abstractNumId w:val="16"/>
  </w:num>
  <w:num w:numId="10">
    <w:abstractNumId w:val="1"/>
  </w:num>
  <w:num w:numId="11">
    <w:abstractNumId w:val="15"/>
  </w:num>
  <w:num w:numId="12">
    <w:abstractNumId w:val="7"/>
  </w:num>
  <w:num w:numId="13">
    <w:abstractNumId w:val="4"/>
  </w:num>
  <w:num w:numId="14">
    <w:abstractNumId w:val="13"/>
  </w:num>
  <w:num w:numId="15">
    <w:abstractNumId w:val="0"/>
  </w:num>
  <w:num w:numId="16">
    <w:abstractNumId w:val="2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0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AC"/>
    <w:rsid w:val="00084F9F"/>
    <w:rsid w:val="000A2332"/>
    <w:rsid w:val="00134349"/>
    <w:rsid w:val="00134E1C"/>
    <w:rsid w:val="00175F0E"/>
    <w:rsid w:val="001951FE"/>
    <w:rsid w:val="00195A5D"/>
    <w:rsid w:val="001C23C9"/>
    <w:rsid w:val="001C2DDD"/>
    <w:rsid w:val="002370A7"/>
    <w:rsid w:val="00267495"/>
    <w:rsid w:val="002C6578"/>
    <w:rsid w:val="002F7515"/>
    <w:rsid w:val="00365BD4"/>
    <w:rsid w:val="00375825"/>
    <w:rsid w:val="00395A34"/>
    <w:rsid w:val="003C6091"/>
    <w:rsid w:val="003D1A8C"/>
    <w:rsid w:val="00475FFA"/>
    <w:rsid w:val="004B7D29"/>
    <w:rsid w:val="0051589B"/>
    <w:rsid w:val="00522F42"/>
    <w:rsid w:val="00582764"/>
    <w:rsid w:val="005A60B0"/>
    <w:rsid w:val="005B5C04"/>
    <w:rsid w:val="005C3958"/>
    <w:rsid w:val="005D1415"/>
    <w:rsid w:val="005D635E"/>
    <w:rsid w:val="006440E3"/>
    <w:rsid w:val="00667D06"/>
    <w:rsid w:val="006D65F2"/>
    <w:rsid w:val="006F4228"/>
    <w:rsid w:val="00704FB6"/>
    <w:rsid w:val="00711B5E"/>
    <w:rsid w:val="0071712B"/>
    <w:rsid w:val="00731522"/>
    <w:rsid w:val="00736BD0"/>
    <w:rsid w:val="00737BCB"/>
    <w:rsid w:val="007753BB"/>
    <w:rsid w:val="007E7AAF"/>
    <w:rsid w:val="00845697"/>
    <w:rsid w:val="0086670B"/>
    <w:rsid w:val="00866BBD"/>
    <w:rsid w:val="00872435"/>
    <w:rsid w:val="008771B1"/>
    <w:rsid w:val="00881916"/>
    <w:rsid w:val="008936B6"/>
    <w:rsid w:val="008961E8"/>
    <w:rsid w:val="00896D66"/>
    <w:rsid w:val="008A0A2D"/>
    <w:rsid w:val="008B2AAC"/>
    <w:rsid w:val="0092140A"/>
    <w:rsid w:val="009F633F"/>
    <w:rsid w:val="00A003CA"/>
    <w:rsid w:val="00A067C5"/>
    <w:rsid w:val="00A14F41"/>
    <w:rsid w:val="00A43726"/>
    <w:rsid w:val="00A459BC"/>
    <w:rsid w:val="00A81440"/>
    <w:rsid w:val="00B120D6"/>
    <w:rsid w:val="00B36511"/>
    <w:rsid w:val="00B76E98"/>
    <w:rsid w:val="00BF612E"/>
    <w:rsid w:val="00C37660"/>
    <w:rsid w:val="00C84EEB"/>
    <w:rsid w:val="00CD7B12"/>
    <w:rsid w:val="00CE4C67"/>
    <w:rsid w:val="00DB4451"/>
    <w:rsid w:val="00DC2E1D"/>
    <w:rsid w:val="00DC417E"/>
    <w:rsid w:val="00DC5121"/>
    <w:rsid w:val="00DE0279"/>
    <w:rsid w:val="00DE1FD9"/>
    <w:rsid w:val="00E314E8"/>
    <w:rsid w:val="00E7083D"/>
    <w:rsid w:val="00E90F6D"/>
    <w:rsid w:val="00EA33A4"/>
    <w:rsid w:val="00F750C1"/>
    <w:rsid w:val="00FA43D6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24">
    <w:name w:val="Body Text 2"/>
    <w:basedOn w:val="a"/>
    <w:link w:val="25"/>
    <w:pPr>
      <w:tabs>
        <w:tab w:val="left" w:pos="5103"/>
      </w:tabs>
      <w:spacing w:after="0" w:line="240" w:lineRule="auto"/>
      <w:ind w:firstLine="851"/>
      <w:jc w:val="both"/>
    </w:pPr>
    <w:rPr>
      <w:rFonts w:ascii="Lucida Sans Unicode" w:eastAsia="Times New Roman" w:hAnsi="Lucida Sans Unicode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Pr>
      <w:rFonts w:ascii="Lucida Sans Unicode" w:eastAsia="Times New Roman" w:hAnsi="Lucida Sans Unicode" w:cs="Times New Roman"/>
      <w:sz w:val="20"/>
      <w:szCs w:val="20"/>
      <w:lang w:eastAsia="ru-RU"/>
    </w:rPr>
  </w:style>
  <w:style w:type="character" w:styleId="af6">
    <w:name w:val="Hyperlink"/>
    <w:rPr>
      <w:color w:val="0000FF"/>
      <w:u w:val="single"/>
    </w:rPr>
  </w:style>
  <w:style w:type="paragraph" w:styleId="af7">
    <w:name w:val="Body Text"/>
    <w:basedOn w:val="a"/>
    <w:link w:val="a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pPr>
      <w:tabs>
        <w:tab w:val="left" w:pos="5103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</w:tabs>
      <w:spacing w:after="0" w:line="240" w:lineRule="auto"/>
      <w:jc w:val="center"/>
    </w:pPr>
    <w:rPr>
      <w:rFonts w:ascii="Arial" w:eastAsia="ヒラギノ角ゴ Pro W3" w:hAnsi="Arial" w:cs="Arial"/>
      <w:b/>
      <w:color w:val="000000"/>
      <w:sz w:val="18"/>
      <w:szCs w:val="18"/>
      <w:lang w:eastAsia="ru-RU"/>
    </w:rPr>
  </w:style>
  <w:style w:type="paragraph" w:customStyle="1" w:styleId="110">
    <w:name w:val="Заголовок 11"/>
    <w:next w:val="13"/>
    <w:pPr>
      <w:keepNext/>
      <w:tabs>
        <w:tab w:val="left" w:pos="720"/>
      </w:tabs>
      <w:spacing w:after="0" w:line="240" w:lineRule="auto"/>
      <w:jc w:val="center"/>
      <w:outlineLvl w:val="0"/>
    </w:pPr>
    <w:rPr>
      <w:rFonts w:ascii="Lucida Grande" w:eastAsia="ヒラギノ角ゴ Pro W3" w:hAnsi="Lucida Grande" w:cs="Times New Roman"/>
      <w:b/>
      <w:color w:val="000000"/>
      <w:sz w:val="36"/>
      <w:szCs w:val="20"/>
      <w:lang w:eastAsia="ru-RU"/>
    </w:rPr>
  </w:style>
  <w:style w:type="paragraph" w:customStyle="1" w:styleId="13">
    <w:name w:val="Обычный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4">
    <w:name w:val="Текст примечания1"/>
    <w:pPr>
      <w:spacing w:after="0" w:line="240" w:lineRule="auto"/>
    </w:pPr>
    <w:rPr>
      <w:rFonts w:ascii="Lucida Grande" w:eastAsia="ヒラギノ角ゴ Pro W3" w:hAnsi="Lucida Grande" w:cs="Times New Roman"/>
      <w:b/>
      <w:color w:val="000000"/>
      <w:sz w:val="20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9">
    <w:name w:val="FollowedHyperlink"/>
    <w:basedOn w:val="a0"/>
    <w:uiPriority w:val="99"/>
    <w:semiHidden/>
    <w:unhideWhenUsed/>
    <w:rsid w:val="00BF612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24">
    <w:name w:val="Body Text 2"/>
    <w:basedOn w:val="a"/>
    <w:link w:val="25"/>
    <w:pPr>
      <w:tabs>
        <w:tab w:val="left" w:pos="5103"/>
      </w:tabs>
      <w:spacing w:after="0" w:line="240" w:lineRule="auto"/>
      <w:ind w:firstLine="851"/>
      <w:jc w:val="both"/>
    </w:pPr>
    <w:rPr>
      <w:rFonts w:ascii="Lucida Sans Unicode" w:eastAsia="Times New Roman" w:hAnsi="Lucida Sans Unicode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Pr>
      <w:rFonts w:ascii="Lucida Sans Unicode" w:eastAsia="Times New Roman" w:hAnsi="Lucida Sans Unicode" w:cs="Times New Roman"/>
      <w:sz w:val="20"/>
      <w:szCs w:val="20"/>
      <w:lang w:eastAsia="ru-RU"/>
    </w:rPr>
  </w:style>
  <w:style w:type="character" w:styleId="af6">
    <w:name w:val="Hyperlink"/>
    <w:rPr>
      <w:color w:val="0000FF"/>
      <w:u w:val="single"/>
    </w:rPr>
  </w:style>
  <w:style w:type="paragraph" w:styleId="af7">
    <w:name w:val="Body Text"/>
    <w:basedOn w:val="a"/>
    <w:link w:val="a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pPr>
      <w:tabs>
        <w:tab w:val="left" w:pos="5103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</w:tabs>
      <w:spacing w:after="0" w:line="240" w:lineRule="auto"/>
      <w:jc w:val="center"/>
    </w:pPr>
    <w:rPr>
      <w:rFonts w:ascii="Arial" w:eastAsia="ヒラギノ角ゴ Pro W3" w:hAnsi="Arial" w:cs="Arial"/>
      <w:b/>
      <w:color w:val="000000"/>
      <w:sz w:val="18"/>
      <w:szCs w:val="18"/>
      <w:lang w:eastAsia="ru-RU"/>
    </w:rPr>
  </w:style>
  <w:style w:type="paragraph" w:customStyle="1" w:styleId="110">
    <w:name w:val="Заголовок 11"/>
    <w:next w:val="13"/>
    <w:pPr>
      <w:keepNext/>
      <w:tabs>
        <w:tab w:val="left" w:pos="720"/>
      </w:tabs>
      <w:spacing w:after="0" w:line="240" w:lineRule="auto"/>
      <w:jc w:val="center"/>
      <w:outlineLvl w:val="0"/>
    </w:pPr>
    <w:rPr>
      <w:rFonts w:ascii="Lucida Grande" w:eastAsia="ヒラギノ角ゴ Pro W3" w:hAnsi="Lucida Grande" w:cs="Times New Roman"/>
      <w:b/>
      <w:color w:val="000000"/>
      <w:sz w:val="36"/>
      <w:szCs w:val="20"/>
      <w:lang w:eastAsia="ru-RU"/>
    </w:rPr>
  </w:style>
  <w:style w:type="paragraph" w:customStyle="1" w:styleId="13">
    <w:name w:val="Обычный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4">
    <w:name w:val="Текст примечания1"/>
    <w:pPr>
      <w:spacing w:after="0" w:line="240" w:lineRule="auto"/>
    </w:pPr>
    <w:rPr>
      <w:rFonts w:ascii="Lucida Grande" w:eastAsia="ヒラギノ角ゴ Pro W3" w:hAnsi="Lucida Grande" w:cs="Times New Roman"/>
      <w:b/>
      <w:color w:val="000000"/>
      <w:sz w:val="20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9">
    <w:name w:val="FollowedHyperlink"/>
    <w:basedOn w:val="a0"/>
    <w:uiPriority w:val="99"/>
    <w:semiHidden/>
    <w:unhideWhenUsed/>
    <w:rsid w:val="00BF61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forms.gle/5AMdkbtUK8w22JAC8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epse67@list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6A9ED-D207-4110-9159-4D7BD165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11</Pages>
  <Words>2526</Words>
  <Characters>14403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Жолобова Ирина Евгеньевна</dc:creator>
  <cp:lastModifiedBy>User</cp:lastModifiedBy>
  <cp:revision>10</cp:revision>
  <cp:lastPrinted>2023-04-25T10:19:00Z</cp:lastPrinted>
  <dcterms:created xsi:type="dcterms:W3CDTF">2024-02-13T07:18:00Z</dcterms:created>
  <dcterms:modified xsi:type="dcterms:W3CDTF">2024-05-07T09:04:00Z</dcterms:modified>
</cp:coreProperties>
</file>